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DC8" w:rsidRDefault="00327DC8">
      <w:pPr>
        <w:spacing w:line="240" w:lineRule="auto"/>
        <w:jc w:val="center"/>
        <w:rPr>
          <w:rFonts w:eastAsia="Times New Roman"/>
          <w:b/>
          <w:bCs/>
          <w:color w:val="000000"/>
          <w:sz w:val="24"/>
          <w:szCs w:val="24"/>
        </w:rPr>
      </w:pPr>
    </w:p>
    <w:p w:rsidR="00F42677" w:rsidRDefault="00F42677">
      <w:pPr>
        <w:spacing w:line="240" w:lineRule="auto"/>
        <w:jc w:val="center"/>
        <w:rPr>
          <w:rFonts w:eastAsia="Times New Roman"/>
          <w:b/>
          <w:bCs/>
          <w:color w:val="000000"/>
          <w:sz w:val="24"/>
          <w:szCs w:val="24"/>
        </w:rPr>
      </w:pPr>
    </w:p>
    <w:p w:rsidR="00327DC8" w:rsidRPr="00F42677" w:rsidRDefault="001C3C88" w:rsidP="00327DC8">
      <w:pPr>
        <w:spacing w:line="240" w:lineRule="auto"/>
        <w:rPr>
          <w:sz w:val="24"/>
          <w:szCs w:val="24"/>
        </w:rPr>
      </w:pPr>
      <w:r w:rsidRPr="00F42677">
        <w:rPr>
          <w:sz w:val="24"/>
          <w:szCs w:val="24"/>
        </w:rPr>
        <w:t xml:space="preserve">               </w:t>
      </w:r>
      <w:r w:rsidR="00327DC8" w:rsidRPr="00F42677">
        <w:rPr>
          <w:sz w:val="24"/>
          <w:szCs w:val="24"/>
        </w:rPr>
        <w:t>ST. JOSEPH’S COLLEGE FOR WOMEN (AUTONOMOUS) VISAKHAPATNAM</w:t>
      </w:r>
    </w:p>
    <w:p w:rsidR="00327DC8" w:rsidRPr="00F42677" w:rsidRDefault="00327DC8" w:rsidP="00327DC8">
      <w:pPr>
        <w:spacing w:line="240" w:lineRule="auto"/>
        <w:rPr>
          <w:sz w:val="24"/>
          <w:szCs w:val="24"/>
        </w:rPr>
      </w:pPr>
      <w:r w:rsidRPr="00F42677">
        <w:rPr>
          <w:bCs/>
          <w:sz w:val="24"/>
          <w:szCs w:val="24"/>
        </w:rPr>
        <w:t xml:space="preserve">  I SEMESTER</w:t>
      </w:r>
      <w:r w:rsidRPr="00F42677">
        <w:rPr>
          <w:b/>
          <w:bCs/>
          <w:sz w:val="24"/>
          <w:szCs w:val="24"/>
        </w:rPr>
        <w:t xml:space="preserve">      </w:t>
      </w:r>
      <w:r w:rsidRPr="00F42677">
        <w:rPr>
          <w:sz w:val="24"/>
          <w:szCs w:val="24"/>
        </w:rPr>
        <w:t xml:space="preserve">   </w:t>
      </w:r>
      <w:r w:rsidRPr="00F42677">
        <w:rPr>
          <w:b/>
          <w:sz w:val="24"/>
          <w:szCs w:val="24"/>
        </w:rPr>
        <w:t>AGRICULTURE AND RURAL DEVELOPMENT</w:t>
      </w:r>
      <w:r w:rsidRPr="00F42677">
        <w:rPr>
          <w:sz w:val="24"/>
          <w:szCs w:val="24"/>
        </w:rPr>
        <w:tab/>
        <w:t xml:space="preserve">    TIME:</w:t>
      </w:r>
      <w:r w:rsidR="00F42677">
        <w:rPr>
          <w:bCs/>
          <w:sz w:val="24"/>
          <w:szCs w:val="24"/>
        </w:rPr>
        <w:t>30</w:t>
      </w:r>
      <w:r w:rsidRPr="00F42677">
        <w:rPr>
          <w:bCs/>
          <w:sz w:val="24"/>
          <w:szCs w:val="24"/>
        </w:rPr>
        <w:t>Hours/Week</w:t>
      </w:r>
      <w:r w:rsidRPr="00F42677">
        <w:rPr>
          <w:bCs/>
          <w:sz w:val="24"/>
          <w:szCs w:val="24"/>
        </w:rPr>
        <w:t> </w:t>
      </w:r>
      <w:r w:rsidRPr="00F42677">
        <w:rPr>
          <w:bCs/>
          <w:sz w:val="24"/>
          <w:szCs w:val="24"/>
        </w:rPr>
        <w:t> </w:t>
      </w:r>
      <w:r w:rsidRPr="00F42677">
        <w:rPr>
          <w:sz w:val="24"/>
          <w:szCs w:val="24"/>
        </w:rPr>
        <w:t xml:space="preserve"> </w:t>
      </w:r>
    </w:p>
    <w:p w:rsidR="00327DC8" w:rsidRPr="00F42677" w:rsidRDefault="00327DC8" w:rsidP="00327DC8">
      <w:pPr>
        <w:pStyle w:val="Default"/>
        <w:rPr>
          <w:rFonts w:ascii="Arial" w:hAnsi="Arial" w:cs="Arial"/>
        </w:rPr>
      </w:pPr>
      <w:r w:rsidRPr="00F42677">
        <w:rPr>
          <w:rFonts w:ascii="Arial" w:hAnsi="Arial" w:cs="Arial"/>
          <w:b/>
          <w:bCs/>
          <w:w w:val="112"/>
        </w:rPr>
        <w:t xml:space="preserve"> </w:t>
      </w:r>
      <w:r w:rsidRPr="00F42677">
        <w:rPr>
          <w:rFonts w:ascii="Arial" w:hAnsi="Arial" w:cs="Arial"/>
          <w:bCs/>
          <w:w w:val="112"/>
        </w:rPr>
        <w:t>AGRD</w:t>
      </w:r>
      <w:r w:rsidR="00F42677">
        <w:rPr>
          <w:rFonts w:ascii="Arial" w:hAnsi="Arial" w:cs="Arial"/>
          <w:bCs/>
          <w:w w:val="112"/>
        </w:rPr>
        <w:t xml:space="preserve"> </w:t>
      </w:r>
      <w:r w:rsidRPr="00F42677">
        <w:rPr>
          <w:rFonts w:ascii="Arial" w:hAnsi="Arial" w:cs="Arial"/>
          <w:bCs/>
          <w:w w:val="112"/>
        </w:rPr>
        <w:t>141(2)</w:t>
      </w:r>
      <w:r w:rsidRPr="00F42677">
        <w:rPr>
          <w:rFonts w:ascii="Arial" w:hAnsi="Arial" w:cs="Arial"/>
          <w:b/>
          <w:bCs/>
          <w:w w:val="112"/>
        </w:rPr>
        <w:t xml:space="preserve"> </w:t>
      </w:r>
      <w:r w:rsidRPr="00F42677">
        <w:rPr>
          <w:rFonts w:ascii="Arial" w:hAnsi="Arial" w:cs="Arial"/>
          <w:b/>
          <w:bCs/>
          <w:w w:val="112"/>
        </w:rPr>
        <w:tab/>
      </w:r>
      <w:r w:rsidRPr="00F42677">
        <w:rPr>
          <w:rFonts w:ascii="Arial" w:hAnsi="Arial" w:cs="Arial"/>
          <w:b/>
          <w:bCs/>
          <w:w w:val="112"/>
        </w:rPr>
        <w:tab/>
        <w:t xml:space="preserve"> </w:t>
      </w:r>
      <w:r w:rsidRPr="00F42677">
        <w:rPr>
          <w:rFonts w:ascii="Arial" w:hAnsi="Arial" w:cs="Arial"/>
          <w:b/>
        </w:rPr>
        <w:t>AGRICULTURAL ECONOMICS</w:t>
      </w:r>
      <w:r w:rsidRPr="00F42677">
        <w:rPr>
          <w:rFonts w:ascii="Arial" w:hAnsi="Arial" w:cs="Arial"/>
          <w:b/>
        </w:rPr>
        <w:tab/>
        <w:t xml:space="preserve">    </w:t>
      </w:r>
      <w:r w:rsidRPr="00F42677">
        <w:rPr>
          <w:rFonts w:ascii="Arial" w:hAnsi="Arial" w:cs="Arial"/>
          <w:bCs/>
          <w:w w:val="112"/>
        </w:rPr>
        <w:t xml:space="preserve"> </w:t>
      </w:r>
      <w:r w:rsidR="00F42677">
        <w:rPr>
          <w:rFonts w:ascii="Arial" w:hAnsi="Arial" w:cs="Arial"/>
          <w:bCs/>
          <w:w w:val="112"/>
        </w:rPr>
        <w:tab/>
      </w:r>
      <w:r w:rsidR="00F42677">
        <w:rPr>
          <w:rFonts w:ascii="Arial" w:hAnsi="Arial" w:cs="Arial"/>
          <w:bCs/>
          <w:w w:val="112"/>
        </w:rPr>
        <w:tab/>
        <w:t xml:space="preserve">    </w:t>
      </w:r>
      <w:r w:rsidRPr="00F42677">
        <w:rPr>
          <w:rFonts w:ascii="Arial" w:hAnsi="Arial" w:cs="Arial"/>
          <w:bCs/>
          <w:w w:val="112"/>
        </w:rPr>
        <w:t>Marks</w:t>
      </w:r>
      <w:r w:rsidRPr="00F42677">
        <w:rPr>
          <w:rFonts w:ascii="Arial" w:hAnsi="Arial" w:cs="Arial"/>
        </w:rPr>
        <w:t xml:space="preserve">: 100 </w:t>
      </w:r>
    </w:p>
    <w:p w:rsidR="00327DC8" w:rsidRDefault="00327DC8" w:rsidP="00327DC8">
      <w:pPr>
        <w:pStyle w:val="Default"/>
        <w:rPr>
          <w:rFonts w:ascii="Arial" w:hAnsi="Arial" w:cs="Arial"/>
          <w:sz w:val="22"/>
          <w:szCs w:val="22"/>
        </w:rPr>
      </w:pPr>
      <w:r w:rsidRPr="00F42677">
        <w:rPr>
          <w:rFonts w:ascii="Arial" w:hAnsi="Arial" w:cs="Arial"/>
          <w:bCs/>
          <w:w w:val="112"/>
        </w:rPr>
        <w:t xml:space="preserve"> </w:t>
      </w:r>
      <w:r w:rsidRPr="00F42677">
        <w:rPr>
          <w:rFonts w:ascii="Arial" w:hAnsi="Arial" w:cs="Arial"/>
        </w:rPr>
        <w:t xml:space="preserve">w.e.f: 2025 - 2026 Admitted Batch       </w:t>
      </w:r>
      <w:r w:rsidRPr="00F42677">
        <w:rPr>
          <w:rFonts w:ascii="Arial" w:hAnsi="Arial" w:cs="Arial"/>
          <w:b/>
        </w:rPr>
        <w:t>SYLLABUS</w:t>
      </w:r>
      <w:r>
        <w:rPr>
          <w:rFonts w:ascii="Arial" w:hAnsi="Arial" w:cs="Arial"/>
          <w:b/>
        </w:rPr>
        <w:t xml:space="preserve">                                 </w:t>
      </w:r>
    </w:p>
    <w:p w:rsidR="00327DC8" w:rsidRDefault="00327DC8" w:rsidP="00327DC8">
      <w:pPr>
        <w:spacing w:line="240" w:lineRule="auto"/>
        <w:jc w:val="center"/>
        <w:rPr>
          <w:rFonts w:eastAsia="Times New Roman"/>
          <w:b/>
          <w:bCs/>
          <w:color w:val="000000"/>
          <w:sz w:val="24"/>
          <w:szCs w:val="24"/>
        </w:rPr>
      </w:pPr>
    </w:p>
    <w:p w:rsidR="00F42677" w:rsidRDefault="00F42677" w:rsidP="00327DC8">
      <w:pPr>
        <w:spacing w:line="240" w:lineRule="auto"/>
        <w:jc w:val="center"/>
        <w:rPr>
          <w:rFonts w:eastAsia="Times New Roman"/>
          <w:b/>
          <w:bCs/>
          <w:color w:val="000000"/>
          <w:sz w:val="24"/>
          <w:szCs w:val="24"/>
        </w:rPr>
      </w:pPr>
    </w:p>
    <w:p w:rsidR="00C70A7A" w:rsidRDefault="00F42677">
      <w:pPr>
        <w:widowControl w:val="0"/>
        <w:spacing w:line="312" w:lineRule="auto"/>
        <w:ind w:left="22" w:right="-2"/>
        <w:jc w:val="both"/>
        <w:rPr>
          <w:b/>
          <w:color w:val="000000"/>
          <w:sz w:val="24"/>
          <w:szCs w:val="24"/>
        </w:rPr>
      </w:pPr>
      <w:r>
        <w:rPr>
          <w:b/>
          <w:color w:val="000000"/>
          <w:sz w:val="24"/>
          <w:szCs w:val="24"/>
        </w:rPr>
        <w:t>OBJECTIVES</w:t>
      </w:r>
      <w:r w:rsidR="0073425E">
        <w:rPr>
          <w:b/>
          <w:color w:val="000000"/>
          <w:sz w:val="24"/>
          <w:szCs w:val="24"/>
        </w:rPr>
        <w:t xml:space="preserve">: </w:t>
      </w:r>
    </w:p>
    <w:p w:rsidR="00C70A7A" w:rsidRDefault="0073425E">
      <w:pPr>
        <w:widowControl w:val="0"/>
        <w:numPr>
          <w:ilvl w:val="0"/>
          <w:numId w:val="1"/>
        </w:numPr>
        <w:spacing w:line="312" w:lineRule="auto"/>
        <w:ind w:right="-2"/>
        <w:rPr>
          <w:sz w:val="24"/>
          <w:szCs w:val="24"/>
        </w:rPr>
      </w:pPr>
      <w:r>
        <w:rPr>
          <w:color w:val="000000"/>
          <w:sz w:val="24"/>
          <w:szCs w:val="24"/>
        </w:rPr>
        <w:t xml:space="preserve">To </w:t>
      </w:r>
      <w:r>
        <w:rPr>
          <w:sz w:val="24"/>
          <w:szCs w:val="24"/>
        </w:rPr>
        <w:t>analyse</w:t>
      </w:r>
      <w:r>
        <w:rPr>
          <w:color w:val="000000"/>
          <w:sz w:val="24"/>
          <w:szCs w:val="24"/>
        </w:rPr>
        <w:t xml:space="preserve"> Agricultural Crop Price determination. </w:t>
      </w:r>
    </w:p>
    <w:p w:rsidR="00C70A7A" w:rsidRDefault="0073425E">
      <w:pPr>
        <w:widowControl w:val="0"/>
        <w:numPr>
          <w:ilvl w:val="0"/>
          <w:numId w:val="1"/>
        </w:numPr>
        <w:spacing w:line="312" w:lineRule="auto"/>
        <w:ind w:right="-2"/>
        <w:rPr>
          <w:sz w:val="24"/>
          <w:szCs w:val="24"/>
        </w:rPr>
      </w:pPr>
      <w:r>
        <w:rPr>
          <w:color w:val="000000"/>
          <w:sz w:val="24"/>
          <w:szCs w:val="24"/>
        </w:rPr>
        <w:t xml:space="preserve">To </w:t>
      </w:r>
      <w:r>
        <w:rPr>
          <w:sz w:val="24"/>
          <w:szCs w:val="24"/>
        </w:rPr>
        <w:t>analyse</w:t>
      </w:r>
      <w:r>
        <w:rPr>
          <w:color w:val="000000"/>
          <w:sz w:val="24"/>
          <w:szCs w:val="24"/>
        </w:rPr>
        <w:t xml:space="preserve"> the Market Structures. </w:t>
      </w:r>
    </w:p>
    <w:p w:rsidR="00C70A7A" w:rsidRDefault="0073425E">
      <w:pPr>
        <w:widowControl w:val="0"/>
        <w:numPr>
          <w:ilvl w:val="0"/>
          <w:numId w:val="1"/>
        </w:numPr>
        <w:spacing w:line="312" w:lineRule="auto"/>
        <w:ind w:right="-2"/>
        <w:rPr>
          <w:sz w:val="24"/>
          <w:szCs w:val="24"/>
        </w:rPr>
      </w:pPr>
      <w:r>
        <w:rPr>
          <w:color w:val="000000"/>
          <w:sz w:val="24"/>
          <w:szCs w:val="24"/>
        </w:rPr>
        <w:t xml:space="preserve">To </w:t>
      </w:r>
      <w:r>
        <w:rPr>
          <w:sz w:val="24"/>
          <w:szCs w:val="24"/>
        </w:rPr>
        <w:t>analyse</w:t>
      </w:r>
      <w:r>
        <w:rPr>
          <w:color w:val="000000"/>
          <w:sz w:val="24"/>
          <w:szCs w:val="24"/>
        </w:rPr>
        <w:t xml:space="preserve"> the practices followed in Agriculture. </w:t>
      </w:r>
    </w:p>
    <w:p w:rsidR="00327DC8" w:rsidRDefault="00327DC8">
      <w:pPr>
        <w:widowControl w:val="0"/>
        <w:spacing w:line="312" w:lineRule="auto"/>
        <w:ind w:left="22" w:right="-2"/>
        <w:jc w:val="both"/>
        <w:rPr>
          <w:b/>
          <w:color w:val="000000"/>
          <w:sz w:val="24"/>
          <w:szCs w:val="24"/>
        </w:rPr>
      </w:pPr>
    </w:p>
    <w:p w:rsidR="00C70A7A" w:rsidRDefault="0073425E">
      <w:pPr>
        <w:widowControl w:val="0"/>
        <w:spacing w:line="312" w:lineRule="auto"/>
        <w:ind w:left="22" w:right="-2"/>
        <w:jc w:val="both"/>
        <w:rPr>
          <w:b/>
          <w:color w:val="000000"/>
          <w:sz w:val="24"/>
          <w:szCs w:val="24"/>
        </w:rPr>
      </w:pPr>
      <w:r>
        <w:rPr>
          <w:b/>
          <w:color w:val="000000"/>
          <w:sz w:val="24"/>
          <w:szCs w:val="24"/>
        </w:rPr>
        <w:t xml:space="preserve">Course Outcomes </w:t>
      </w:r>
    </w:p>
    <w:p w:rsidR="00C70A7A" w:rsidRDefault="0073425E">
      <w:pPr>
        <w:widowControl w:val="0"/>
        <w:spacing w:line="312" w:lineRule="auto"/>
        <w:ind w:left="20" w:right="-2"/>
        <w:jc w:val="both"/>
        <w:rPr>
          <w:color w:val="000000"/>
          <w:sz w:val="24"/>
          <w:szCs w:val="24"/>
        </w:rPr>
      </w:pPr>
      <w:r>
        <w:rPr>
          <w:b/>
          <w:color w:val="000000"/>
          <w:sz w:val="24"/>
          <w:szCs w:val="24"/>
        </w:rPr>
        <w:t xml:space="preserve">CO1: </w:t>
      </w:r>
      <w:r>
        <w:rPr>
          <w:color w:val="000000"/>
          <w:sz w:val="24"/>
          <w:szCs w:val="24"/>
        </w:rPr>
        <w:t xml:space="preserve">Apply concepts and terms of economics to the agricultural sector. </w:t>
      </w:r>
    </w:p>
    <w:p w:rsidR="00C70A7A" w:rsidRDefault="0073425E">
      <w:pPr>
        <w:widowControl w:val="0"/>
        <w:spacing w:line="312" w:lineRule="auto"/>
        <w:ind w:left="5" w:right="-2" w:firstLine="15"/>
        <w:jc w:val="both"/>
        <w:rPr>
          <w:color w:val="000000"/>
          <w:sz w:val="24"/>
          <w:szCs w:val="24"/>
        </w:rPr>
      </w:pPr>
      <w:r>
        <w:rPr>
          <w:b/>
          <w:color w:val="000000"/>
          <w:sz w:val="24"/>
          <w:szCs w:val="24"/>
        </w:rPr>
        <w:t xml:space="preserve">CO2: </w:t>
      </w:r>
      <w:r>
        <w:rPr>
          <w:color w:val="000000"/>
          <w:sz w:val="24"/>
          <w:szCs w:val="24"/>
        </w:rPr>
        <w:t xml:space="preserve">Explain characteristics of wealth, welfare, needs and surplus and laws of marginal </w:t>
      </w:r>
    </w:p>
    <w:p w:rsidR="00C70A7A" w:rsidRDefault="0073425E">
      <w:pPr>
        <w:widowControl w:val="0"/>
        <w:spacing w:line="312" w:lineRule="auto"/>
        <w:ind w:left="5" w:right="-2" w:firstLine="15"/>
        <w:jc w:val="both"/>
        <w:rPr>
          <w:color w:val="000000"/>
          <w:sz w:val="24"/>
          <w:szCs w:val="24"/>
        </w:rPr>
      </w:pPr>
      <w:r>
        <w:rPr>
          <w:b/>
          <w:color w:val="000000"/>
          <w:sz w:val="24"/>
          <w:szCs w:val="24"/>
        </w:rPr>
        <w:t xml:space="preserve">         </w:t>
      </w:r>
      <w:r>
        <w:rPr>
          <w:color w:val="000000"/>
          <w:sz w:val="24"/>
          <w:szCs w:val="24"/>
        </w:rPr>
        <w:t>utility.</w:t>
      </w:r>
    </w:p>
    <w:p w:rsidR="00C70A7A" w:rsidRDefault="0073425E">
      <w:pPr>
        <w:widowControl w:val="0"/>
        <w:spacing w:line="312" w:lineRule="auto"/>
        <w:ind w:left="5" w:right="-2" w:firstLine="15"/>
        <w:jc w:val="both"/>
        <w:rPr>
          <w:color w:val="000000"/>
          <w:sz w:val="24"/>
          <w:szCs w:val="24"/>
        </w:rPr>
      </w:pPr>
      <w:r>
        <w:rPr>
          <w:b/>
          <w:color w:val="000000"/>
          <w:sz w:val="24"/>
          <w:szCs w:val="24"/>
        </w:rPr>
        <w:t>CO3</w:t>
      </w:r>
      <w:r>
        <w:rPr>
          <w:color w:val="000000"/>
          <w:sz w:val="24"/>
          <w:szCs w:val="24"/>
        </w:rPr>
        <w:t xml:space="preserve">: Outline different aspects of demand and supply, essentials of market, pricing and </w:t>
      </w:r>
    </w:p>
    <w:p w:rsidR="00C70A7A" w:rsidRDefault="0073425E">
      <w:pPr>
        <w:widowControl w:val="0"/>
        <w:spacing w:line="312" w:lineRule="auto"/>
        <w:ind w:left="5" w:right="-2" w:firstLine="15"/>
        <w:jc w:val="both"/>
        <w:rPr>
          <w:color w:val="000000"/>
          <w:sz w:val="24"/>
          <w:szCs w:val="24"/>
        </w:rPr>
      </w:pPr>
      <w:r>
        <w:rPr>
          <w:b/>
          <w:color w:val="000000"/>
          <w:sz w:val="24"/>
          <w:szCs w:val="24"/>
        </w:rPr>
        <w:t xml:space="preserve">         </w:t>
      </w:r>
      <w:r>
        <w:rPr>
          <w:color w:val="000000"/>
          <w:sz w:val="24"/>
          <w:szCs w:val="24"/>
        </w:rPr>
        <w:t>competition.</w:t>
      </w:r>
    </w:p>
    <w:p w:rsidR="00C70A7A" w:rsidRDefault="0073425E">
      <w:pPr>
        <w:widowControl w:val="0"/>
        <w:spacing w:line="312" w:lineRule="auto"/>
        <w:ind w:left="5" w:right="-2" w:firstLine="15"/>
        <w:jc w:val="both"/>
        <w:rPr>
          <w:color w:val="000000"/>
          <w:sz w:val="24"/>
          <w:szCs w:val="24"/>
        </w:rPr>
      </w:pPr>
      <w:r>
        <w:rPr>
          <w:color w:val="000000"/>
          <w:sz w:val="24"/>
          <w:szCs w:val="24"/>
        </w:rPr>
        <w:t xml:space="preserve"> </w:t>
      </w:r>
      <w:r>
        <w:rPr>
          <w:b/>
          <w:color w:val="000000"/>
          <w:sz w:val="24"/>
          <w:szCs w:val="24"/>
        </w:rPr>
        <w:t>CO4</w:t>
      </w:r>
      <w:r>
        <w:rPr>
          <w:color w:val="000000"/>
          <w:sz w:val="24"/>
          <w:szCs w:val="24"/>
        </w:rPr>
        <w:t xml:space="preserve">: Summarize the concepts of national income, classification and cannons of taxation, </w:t>
      </w:r>
    </w:p>
    <w:p w:rsidR="00C70A7A" w:rsidRDefault="0073425E">
      <w:pPr>
        <w:widowControl w:val="0"/>
        <w:spacing w:line="312" w:lineRule="auto"/>
        <w:ind w:left="5" w:right="-2" w:firstLine="15"/>
        <w:jc w:val="both"/>
        <w:rPr>
          <w:color w:val="000000"/>
          <w:sz w:val="24"/>
          <w:szCs w:val="24"/>
        </w:rPr>
      </w:pPr>
      <w:r>
        <w:rPr>
          <w:b/>
          <w:color w:val="000000"/>
          <w:sz w:val="24"/>
          <w:szCs w:val="24"/>
        </w:rPr>
        <w:t xml:space="preserve">          </w:t>
      </w:r>
      <w:r>
        <w:rPr>
          <w:color w:val="000000"/>
          <w:sz w:val="24"/>
          <w:szCs w:val="24"/>
        </w:rPr>
        <w:t xml:space="preserve">features of public and private finance, sources of public revenue and public                   </w:t>
      </w:r>
    </w:p>
    <w:p w:rsidR="00C70A7A" w:rsidRDefault="0073425E">
      <w:pPr>
        <w:widowControl w:val="0"/>
        <w:spacing w:line="312" w:lineRule="auto"/>
        <w:ind w:left="5" w:right="-2" w:firstLine="15"/>
        <w:jc w:val="both"/>
        <w:rPr>
          <w:color w:val="000000"/>
          <w:sz w:val="24"/>
          <w:szCs w:val="24"/>
        </w:rPr>
      </w:pPr>
      <w:r>
        <w:rPr>
          <w:color w:val="000000"/>
          <w:sz w:val="24"/>
          <w:szCs w:val="24"/>
        </w:rPr>
        <w:t xml:space="preserve">         expenditure, concepts of inflation, types, causes and control of inflation.</w:t>
      </w:r>
    </w:p>
    <w:p w:rsidR="00C70A7A" w:rsidRDefault="0073425E">
      <w:pPr>
        <w:widowControl w:val="0"/>
        <w:spacing w:line="312" w:lineRule="auto"/>
        <w:ind w:right="-2" w:firstLine="15"/>
        <w:jc w:val="both"/>
        <w:rPr>
          <w:sz w:val="24"/>
          <w:szCs w:val="24"/>
        </w:rPr>
      </w:pPr>
      <w:r>
        <w:rPr>
          <w:b/>
          <w:sz w:val="24"/>
          <w:szCs w:val="24"/>
        </w:rPr>
        <w:t xml:space="preserve">CO5: </w:t>
      </w:r>
      <w:r>
        <w:rPr>
          <w:sz w:val="24"/>
          <w:szCs w:val="24"/>
        </w:rPr>
        <w:t>Understand the  sources of public revenue and public expenditure, concepts of inflation, types, causes and control of inflation.</w:t>
      </w:r>
    </w:p>
    <w:p w:rsidR="00327DC8" w:rsidRDefault="00327DC8">
      <w:pPr>
        <w:widowControl w:val="0"/>
        <w:spacing w:line="312" w:lineRule="auto"/>
        <w:ind w:right="-2" w:firstLine="15"/>
        <w:jc w:val="both"/>
        <w:rPr>
          <w:sz w:val="24"/>
          <w:szCs w:val="24"/>
        </w:rPr>
      </w:pPr>
    </w:p>
    <w:p w:rsidR="00C70A7A" w:rsidRDefault="0073425E">
      <w:pPr>
        <w:widowControl w:val="0"/>
        <w:spacing w:line="312" w:lineRule="auto"/>
        <w:ind w:left="5" w:right="-2" w:firstLine="15"/>
        <w:jc w:val="both"/>
        <w:rPr>
          <w:b/>
          <w:color w:val="000000"/>
          <w:sz w:val="24"/>
          <w:szCs w:val="24"/>
        </w:rPr>
      </w:pPr>
      <w:r>
        <w:rPr>
          <w:b/>
          <w:color w:val="000000"/>
          <w:sz w:val="24"/>
          <w:szCs w:val="24"/>
        </w:rPr>
        <w:t>UNIT-I: INTRODUCTION</w:t>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t xml:space="preserve"> (</w:t>
      </w:r>
      <w:r>
        <w:rPr>
          <w:b/>
          <w:sz w:val="24"/>
          <w:szCs w:val="24"/>
        </w:rPr>
        <w:t>2</w:t>
      </w:r>
      <w:r>
        <w:rPr>
          <w:b/>
          <w:color w:val="000000"/>
          <w:sz w:val="24"/>
          <w:szCs w:val="24"/>
        </w:rPr>
        <w:t xml:space="preserve">Hrs.) </w:t>
      </w:r>
    </w:p>
    <w:p w:rsidR="00C70A7A" w:rsidRDefault="0073425E">
      <w:pPr>
        <w:widowControl w:val="0"/>
        <w:numPr>
          <w:ilvl w:val="0"/>
          <w:numId w:val="2"/>
        </w:numPr>
        <w:spacing w:line="312" w:lineRule="auto"/>
        <w:ind w:right="-2" w:hanging="283"/>
        <w:jc w:val="both"/>
        <w:rPr>
          <w:color w:val="000000"/>
          <w:sz w:val="24"/>
          <w:szCs w:val="24"/>
        </w:rPr>
      </w:pPr>
      <w:r>
        <w:rPr>
          <w:color w:val="000000"/>
          <w:sz w:val="24"/>
          <w:szCs w:val="24"/>
        </w:rPr>
        <w:t>Economics – meaning – definitions – subject matter of economics – traditional approach consumption, production, exchange and distribution.</w:t>
      </w:r>
    </w:p>
    <w:p w:rsidR="00C70A7A" w:rsidRDefault="0073425E">
      <w:pPr>
        <w:widowControl w:val="0"/>
        <w:spacing w:line="312" w:lineRule="auto"/>
        <w:ind w:left="567" w:right="-2" w:hanging="283"/>
        <w:jc w:val="both"/>
        <w:rPr>
          <w:color w:val="000000"/>
          <w:sz w:val="24"/>
          <w:szCs w:val="24"/>
        </w:rPr>
      </w:pPr>
      <w:r>
        <w:rPr>
          <w:color w:val="221D1D"/>
          <w:sz w:val="24"/>
          <w:szCs w:val="24"/>
        </w:rPr>
        <w:t xml:space="preserve">2. </w:t>
      </w:r>
      <w:r>
        <w:rPr>
          <w:color w:val="000000"/>
          <w:sz w:val="24"/>
          <w:szCs w:val="24"/>
        </w:rPr>
        <w:t xml:space="preserve">Modern approach – microeconomics and macroeconomics – methods of economic investigation – deduction and induction. </w:t>
      </w:r>
    </w:p>
    <w:p w:rsidR="00C70A7A" w:rsidRDefault="0073425E">
      <w:pPr>
        <w:widowControl w:val="0"/>
        <w:spacing w:line="312" w:lineRule="auto"/>
        <w:ind w:left="567" w:right="-2" w:hanging="283"/>
        <w:jc w:val="both"/>
        <w:rPr>
          <w:color w:val="000000"/>
          <w:sz w:val="24"/>
          <w:szCs w:val="24"/>
        </w:rPr>
      </w:pPr>
      <w:r>
        <w:rPr>
          <w:color w:val="221D1D"/>
          <w:sz w:val="24"/>
          <w:szCs w:val="24"/>
        </w:rPr>
        <w:t xml:space="preserve">3. </w:t>
      </w:r>
      <w:r>
        <w:rPr>
          <w:color w:val="000000"/>
          <w:sz w:val="24"/>
          <w:szCs w:val="24"/>
        </w:rPr>
        <w:t xml:space="preserve">Agricultural economics – definitions – meaning – importance of agricultural economics – branches of agricultural economics </w:t>
      </w:r>
    </w:p>
    <w:p w:rsidR="00C70A7A" w:rsidRDefault="0073425E">
      <w:pPr>
        <w:widowControl w:val="0"/>
        <w:spacing w:line="312" w:lineRule="auto"/>
        <w:ind w:left="567" w:right="-2" w:hanging="283"/>
        <w:jc w:val="both"/>
        <w:rPr>
          <w:color w:val="000000"/>
          <w:sz w:val="24"/>
          <w:szCs w:val="24"/>
        </w:rPr>
      </w:pPr>
      <w:r>
        <w:rPr>
          <w:color w:val="221D1D"/>
          <w:sz w:val="24"/>
          <w:szCs w:val="24"/>
        </w:rPr>
        <w:t xml:space="preserve">4. </w:t>
      </w:r>
      <w:r>
        <w:rPr>
          <w:color w:val="000000"/>
          <w:sz w:val="24"/>
          <w:szCs w:val="24"/>
        </w:rPr>
        <w:t xml:space="preserve">Agricultural production economics – meaning – definitions – subject matter – objectives; Farm management – meaning – scope – definitions – objectives </w:t>
      </w:r>
    </w:p>
    <w:p w:rsidR="00C70A7A" w:rsidRDefault="0073425E">
      <w:pPr>
        <w:widowControl w:val="0"/>
        <w:spacing w:line="312" w:lineRule="auto"/>
        <w:ind w:left="567" w:right="-2" w:hanging="283"/>
        <w:jc w:val="both"/>
        <w:rPr>
          <w:color w:val="000000"/>
          <w:sz w:val="24"/>
          <w:szCs w:val="24"/>
        </w:rPr>
      </w:pPr>
      <w:r>
        <w:rPr>
          <w:color w:val="221D1D"/>
          <w:sz w:val="24"/>
          <w:szCs w:val="24"/>
        </w:rPr>
        <w:t xml:space="preserve">5. </w:t>
      </w:r>
      <w:r>
        <w:rPr>
          <w:color w:val="000000"/>
          <w:sz w:val="24"/>
          <w:szCs w:val="24"/>
        </w:rPr>
        <w:t>Agricultural finance – meaning – definitions – micro vs macro finance – need for agricultural finance; Agricultural marketing – meaning – definition – importance of agricultural marketing.</w:t>
      </w:r>
    </w:p>
    <w:p w:rsidR="00C70A7A" w:rsidRDefault="0073425E">
      <w:pPr>
        <w:widowControl w:val="0"/>
        <w:spacing w:line="312" w:lineRule="auto"/>
        <w:ind w:left="567" w:right="-2" w:hanging="283"/>
        <w:jc w:val="both"/>
        <w:rPr>
          <w:color w:val="000000"/>
          <w:sz w:val="24"/>
          <w:szCs w:val="24"/>
        </w:rPr>
      </w:pPr>
      <w:r>
        <w:rPr>
          <w:color w:val="221D1D"/>
          <w:sz w:val="24"/>
          <w:szCs w:val="24"/>
        </w:rPr>
        <w:t xml:space="preserve">6. </w:t>
      </w:r>
      <w:r>
        <w:rPr>
          <w:color w:val="000000"/>
          <w:sz w:val="24"/>
          <w:szCs w:val="24"/>
        </w:rPr>
        <w:t xml:space="preserve">Basic terms and concepts in economics – goods and services – free and economic </w:t>
      </w:r>
    </w:p>
    <w:p w:rsidR="00C70A7A" w:rsidRDefault="0073425E">
      <w:pPr>
        <w:widowControl w:val="0"/>
        <w:spacing w:line="312" w:lineRule="auto"/>
        <w:ind w:right="-2"/>
        <w:jc w:val="both"/>
        <w:rPr>
          <w:color w:val="000000"/>
          <w:sz w:val="24"/>
          <w:szCs w:val="24"/>
        </w:rPr>
      </w:pPr>
      <w:r>
        <w:rPr>
          <w:color w:val="000000"/>
          <w:sz w:val="24"/>
          <w:szCs w:val="24"/>
        </w:rPr>
        <w:t xml:space="preserve">        goods, utility – cardinal and ordinal approaches – characteristics of utility – forms of </w:t>
      </w:r>
    </w:p>
    <w:p w:rsidR="00C70A7A" w:rsidRDefault="0073425E">
      <w:pPr>
        <w:widowControl w:val="0"/>
        <w:spacing w:line="312" w:lineRule="auto"/>
        <w:ind w:right="-2"/>
        <w:jc w:val="both"/>
        <w:rPr>
          <w:color w:val="000000"/>
          <w:sz w:val="24"/>
          <w:szCs w:val="24"/>
        </w:rPr>
      </w:pPr>
      <w:r>
        <w:rPr>
          <w:color w:val="000000"/>
          <w:sz w:val="24"/>
          <w:szCs w:val="24"/>
        </w:rPr>
        <w:t xml:space="preserve">        utility.</w:t>
      </w:r>
    </w:p>
    <w:p w:rsidR="00327DC8" w:rsidRDefault="00327DC8">
      <w:pPr>
        <w:widowControl w:val="0"/>
        <w:spacing w:line="312" w:lineRule="auto"/>
        <w:ind w:right="-2"/>
        <w:jc w:val="both"/>
        <w:rPr>
          <w:color w:val="000000"/>
          <w:sz w:val="24"/>
          <w:szCs w:val="24"/>
        </w:rPr>
      </w:pPr>
    </w:p>
    <w:p w:rsidR="00327DC8" w:rsidRDefault="00327DC8">
      <w:pPr>
        <w:widowControl w:val="0"/>
        <w:spacing w:line="312" w:lineRule="auto"/>
        <w:ind w:right="-2"/>
        <w:jc w:val="both"/>
        <w:rPr>
          <w:color w:val="000000"/>
          <w:sz w:val="24"/>
          <w:szCs w:val="24"/>
        </w:rPr>
      </w:pPr>
    </w:p>
    <w:p w:rsidR="00327DC8" w:rsidRDefault="00327DC8">
      <w:pPr>
        <w:widowControl w:val="0"/>
        <w:spacing w:line="312" w:lineRule="auto"/>
        <w:ind w:right="-2"/>
        <w:jc w:val="both"/>
        <w:rPr>
          <w:color w:val="000000"/>
          <w:sz w:val="24"/>
          <w:szCs w:val="24"/>
        </w:rPr>
      </w:pPr>
    </w:p>
    <w:p w:rsidR="00327DC8" w:rsidRDefault="00327DC8">
      <w:pPr>
        <w:widowControl w:val="0"/>
        <w:spacing w:line="312" w:lineRule="auto"/>
        <w:ind w:right="-2"/>
        <w:jc w:val="both"/>
        <w:rPr>
          <w:color w:val="000000"/>
          <w:sz w:val="24"/>
          <w:szCs w:val="24"/>
        </w:rPr>
      </w:pPr>
    </w:p>
    <w:p w:rsidR="00327DC8" w:rsidRDefault="00327DC8">
      <w:pPr>
        <w:widowControl w:val="0"/>
        <w:spacing w:line="312" w:lineRule="auto"/>
        <w:ind w:right="-2"/>
        <w:jc w:val="both"/>
        <w:rPr>
          <w:color w:val="000000"/>
          <w:sz w:val="24"/>
          <w:szCs w:val="24"/>
        </w:rPr>
      </w:pPr>
    </w:p>
    <w:p w:rsidR="00327DC8" w:rsidRDefault="00327DC8">
      <w:pPr>
        <w:widowControl w:val="0"/>
        <w:spacing w:line="312" w:lineRule="auto"/>
        <w:ind w:right="-2"/>
        <w:jc w:val="both"/>
        <w:rPr>
          <w:color w:val="000000"/>
          <w:sz w:val="24"/>
          <w:szCs w:val="24"/>
        </w:rPr>
      </w:pPr>
    </w:p>
    <w:p w:rsidR="00327DC8" w:rsidRDefault="00327DC8">
      <w:pPr>
        <w:widowControl w:val="0"/>
        <w:spacing w:line="312" w:lineRule="auto"/>
        <w:ind w:right="-2"/>
        <w:jc w:val="both"/>
        <w:rPr>
          <w:bCs/>
          <w:w w:val="112"/>
        </w:rPr>
      </w:pPr>
    </w:p>
    <w:p w:rsidR="00327DC8" w:rsidRDefault="00327DC8">
      <w:pPr>
        <w:widowControl w:val="0"/>
        <w:spacing w:line="312" w:lineRule="auto"/>
        <w:ind w:right="-2"/>
        <w:jc w:val="both"/>
        <w:rPr>
          <w:color w:val="000000"/>
          <w:sz w:val="24"/>
          <w:szCs w:val="24"/>
        </w:rPr>
      </w:pPr>
      <w:r>
        <w:rPr>
          <w:bCs/>
          <w:w w:val="112"/>
        </w:rPr>
        <w:t>AGRD 141(2)</w:t>
      </w:r>
      <w:r>
        <w:rPr>
          <w:bCs/>
          <w:w w:val="112"/>
        </w:rPr>
        <w:tab/>
      </w:r>
      <w:r>
        <w:rPr>
          <w:bCs/>
          <w:w w:val="112"/>
        </w:rPr>
        <w:tab/>
      </w:r>
      <w:r>
        <w:rPr>
          <w:bCs/>
          <w:w w:val="112"/>
        </w:rPr>
        <w:tab/>
      </w:r>
      <w:r>
        <w:rPr>
          <w:bCs/>
          <w:w w:val="112"/>
        </w:rPr>
        <w:tab/>
      </w:r>
      <w:r>
        <w:rPr>
          <w:bCs/>
          <w:w w:val="112"/>
        </w:rPr>
        <w:tab/>
        <w:t>::2::</w:t>
      </w:r>
    </w:p>
    <w:p w:rsidR="00327DC8" w:rsidRDefault="00327DC8">
      <w:pPr>
        <w:widowControl w:val="0"/>
        <w:spacing w:line="312" w:lineRule="auto"/>
        <w:ind w:right="-2"/>
        <w:jc w:val="both"/>
        <w:rPr>
          <w:color w:val="000000"/>
          <w:sz w:val="24"/>
          <w:szCs w:val="24"/>
        </w:rPr>
      </w:pPr>
    </w:p>
    <w:p w:rsidR="00C70A7A" w:rsidRDefault="0073425E">
      <w:pPr>
        <w:widowControl w:val="0"/>
        <w:spacing w:line="312" w:lineRule="auto"/>
        <w:ind w:right="-2"/>
        <w:jc w:val="both"/>
        <w:rPr>
          <w:b/>
          <w:color w:val="000000"/>
          <w:sz w:val="24"/>
          <w:szCs w:val="24"/>
        </w:rPr>
      </w:pPr>
      <w:r>
        <w:rPr>
          <w:b/>
          <w:color w:val="000000"/>
          <w:sz w:val="24"/>
          <w:szCs w:val="24"/>
        </w:rPr>
        <w:t>UNIT-II</w:t>
      </w:r>
      <w:r w:rsidR="00327DC8">
        <w:rPr>
          <w:b/>
          <w:color w:val="000000"/>
          <w:sz w:val="24"/>
          <w:szCs w:val="24"/>
        </w:rPr>
        <w:t>:</w:t>
      </w:r>
      <w:r w:rsidR="00327DC8">
        <w:rPr>
          <w:b/>
          <w:sz w:val="24"/>
          <w:szCs w:val="24"/>
        </w:rPr>
        <w:t xml:space="preserve"> MAJOR</w:t>
      </w:r>
      <w:r>
        <w:rPr>
          <w:b/>
          <w:sz w:val="24"/>
          <w:szCs w:val="24"/>
        </w:rPr>
        <w:t xml:space="preserve"> LAWS</w:t>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sz w:val="24"/>
          <w:szCs w:val="24"/>
        </w:rPr>
        <w:t xml:space="preserve">           </w:t>
      </w:r>
      <w:r>
        <w:rPr>
          <w:b/>
          <w:color w:val="000000"/>
          <w:sz w:val="24"/>
          <w:szCs w:val="24"/>
        </w:rPr>
        <w:tab/>
      </w:r>
      <w:r>
        <w:rPr>
          <w:b/>
          <w:color w:val="000000"/>
          <w:sz w:val="24"/>
          <w:szCs w:val="24"/>
        </w:rPr>
        <w:tab/>
      </w:r>
      <w:r>
        <w:rPr>
          <w:b/>
          <w:color w:val="000000"/>
          <w:sz w:val="24"/>
          <w:szCs w:val="24"/>
        </w:rPr>
        <w:tab/>
        <w:t xml:space="preserve"> (</w:t>
      </w:r>
      <w:r>
        <w:rPr>
          <w:b/>
          <w:sz w:val="24"/>
          <w:szCs w:val="24"/>
        </w:rPr>
        <w:t>2</w:t>
      </w:r>
      <w:r>
        <w:rPr>
          <w:b/>
          <w:color w:val="000000"/>
          <w:sz w:val="24"/>
          <w:szCs w:val="24"/>
        </w:rPr>
        <w:t xml:space="preserve"> Hrs.) </w:t>
      </w:r>
    </w:p>
    <w:p w:rsidR="00C70A7A" w:rsidRDefault="0073425E">
      <w:pPr>
        <w:widowControl w:val="0"/>
        <w:numPr>
          <w:ilvl w:val="0"/>
          <w:numId w:val="3"/>
        </w:numPr>
        <w:spacing w:line="312" w:lineRule="auto"/>
        <w:ind w:right="-2" w:hanging="360"/>
        <w:jc w:val="both"/>
        <w:rPr>
          <w:color w:val="000000"/>
          <w:sz w:val="24"/>
          <w:szCs w:val="24"/>
        </w:rPr>
      </w:pPr>
      <w:r>
        <w:rPr>
          <w:color w:val="000000"/>
          <w:sz w:val="24"/>
          <w:szCs w:val="24"/>
        </w:rPr>
        <w:t xml:space="preserve">Value – definition – characteristics; price – meaning; wealth – meaning attributes of wealth – types of wealth – distinction between wealth and welfare; Wants – meaning characteristics of human wants </w:t>
      </w:r>
    </w:p>
    <w:p w:rsidR="00C70A7A" w:rsidRDefault="0073425E">
      <w:pPr>
        <w:widowControl w:val="0"/>
        <w:numPr>
          <w:ilvl w:val="0"/>
          <w:numId w:val="3"/>
        </w:numPr>
        <w:spacing w:line="312" w:lineRule="auto"/>
        <w:ind w:right="-2" w:hanging="360"/>
        <w:jc w:val="both"/>
        <w:rPr>
          <w:color w:val="000000"/>
          <w:sz w:val="24"/>
          <w:szCs w:val="24"/>
        </w:rPr>
      </w:pPr>
      <w:r>
        <w:rPr>
          <w:color w:val="000000"/>
          <w:sz w:val="24"/>
          <w:szCs w:val="24"/>
        </w:rPr>
        <w:t xml:space="preserve">Law of diminishing marginal utility – statement – assumptions of law explanation – limitations of the law – importance </w:t>
      </w:r>
    </w:p>
    <w:p w:rsidR="00C70A7A" w:rsidRDefault="0073425E">
      <w:pPr>
        <w:widowControl w:val="0"/>
        <w:numPr>
          <w:ilvl w:val="0"/>
          <w:numId w:val="3"/>
        </w:numPr>
        <w:spacing w:line="312" w:lineRule="auto"/>
        <w:ind w:right="-2" w:hanging="360"/>
        <w:jc w:val="both"/>
        <w:rPr>
          <w:color w:val="000000"/>
          <w:sz w:val="24"/>
          <w:szCs w:val="24"/>
        </w:rPr>
      </w:pPr>
      <w:r>
        <w:rPr>
          <w:color w:val="000000"/>
          <w:sz w:val="24"/>
          <w:szCs w:val="24"/>
        </w:rPr>
        <w:t xml:space="preserve">Law of equi-marginal utility – meaning – assumptions – explanation of the law – limitations of the law – practical importance </w:t>
      </w:r>
    </w:p>
    <w:p w:rsidR="00C70A7A" w:rsidRDefault="0073425E">
      <w:pPr>
        <w:widowControl w:val="0"/>
        <w:numPr>
          <w:ilvl w:val="0"/>
          <w:numId w:val="3"/>
        </w:numPr>
        <w:spacing w:line="312" w:lineRule="auto"/>
        <w:ind w:right="-2" w:hanging="360"/>
        <w:jc w:val="both"/>
        <w:rPr>
          <w:color w:val="000000"/>
          <w:sz w:val="24"/>
          <w:szCs w:val="24"/>
        </w:rPr>
      </w:pPr>
      <w:r>
        <w:rPr>
          <w:color w:val="000000"/>
          <w:sz w:val="24"/>
          <w:szCs w:val="24"/>
        </w:rPr>
        <w:t xml:space="preserve">Consumer’ s surplus – meaning – assumptions – explanation – difficulties in measuring consumer’s surplus – importance </w:t>
      </w:r>
    </w:p>
    <w:p w:rsidR="00C70A7A" w:rsidRPr="00327DC8" w:rsidRDefault="0073425E">
      <w:pPr>
        <w:widowControl w:val="0"/>
        <w:numPr>
          <w:ilvl w:val="0"/>
          <w:numId w:val="3"/>
        </w:numPr>
        <w:spacing w:line="312" w:lineRule="auto"/>
        <w:ind w:right="-2" w:hanging="360"/>
        <w:jc w:val="both"/>
        <w:rPr>
          <w:color w:val="000000"/>
          <w:sz w:val="24"/>
          <w:szCs w:val="24"/>
        </w:rPr>
      </w:pPr>
      <w:r>
        <w:rPr>
          <w:color w:val="000000"/>
          <w:sz w:val="24"/>
          <w:szCs w:val="24"/>
        </w:rPr>
        <w:t>Demand – meaning – definition – types of demand – income demand, price demand and cross demand</w:t>
      </w:r>
      <w:r>
        <w:rPr>
          <w:sz w:val="24"/>
          <w:szCs w:val="24"/>
        </w:rPr>
        <w:t>.</w:t>
      </w:r>
    </w:p>
    <w:p w:rsidR="00327DC8" w:rsidRDefault="00327DC8" w:rsidP="00327DC8">
      <w:pPr>
        <w:widowControl w:val="0"/>
        <w:spacing w:line="312" w:lineRule="auto"/>
        <w:ind w:left="644" w:right="-2"/>
        <w:jc w:val="both"/>
        <w:rPr>
          <w:color w:val="000000"/>
          <w:sz w:val="24"/>
          <w:szCs w:val="24"/>
        </w:rPr>
      </w:pPr>
    </w:p>
    <w:p w:rsidR="00C70A7A" w:rsidRDefault="0073425E">
      <w:pPr>
        <w:widowControl w:val="0"/>
        <w:spacing w:line="312" w:lineRule="auto"/>
        <w:ind w:right="-2"/>
        <w:jc w:val="both"/>
        <w:rPr>
          <w:color w:val="000000"/>
          <w:sz w:val="24"/>
          <w:szCs w:val="24"/>
        </w:rPr>
      </w:pPr>
      <w:r>
        <w:rPr>
          <w:b/>
          <w:color w:val="000000"/>
          <w:sz w:val="24"/>
          <w:szCs w:val="24"/>
        </w:rPr>
        <w:t>UNIT-III</w:t>
      </w:r>
      <w:r w:rsidR="00327DC8">
        <w:rPr>
          <w:b/>
          <w:color w:val="000000"/>
          <w:sz w:val="24"/>
          <w:szCs w:val="24"/>
        </w:rPr>
        <w:t>: DEMAND</w:t>
      </w:r>
      <w:r>
        <w:rPr>
          <w:b/>
          <w:color w:val="000000"/>
          <w:sz w:val="24"/>
          <w:szCs w:val="24"/>
        </w:rPr>
        <w:t xml:space="preserve"> AND SUPPLY</w:t>
      </w:r>
      <w:r>
        <w:rPr>
          <w:b/>
          <w:color w:val="000000"/>
          <w:sz w:val="24"/>
          <w:szCs w:val="24"/>
        </w:rPr>
        <w:tab/>
      </w:r>
      <w:r>
        <w:rPr>
          <w:b/>
          <w:color w:val="000000"/>
          <w:sz w:val="24"/>
          <w:szCs w:val="24"/>
        </w:rPr>
        <w:tab/>
      </w:r>
      <w:r>
        <w:rPr>
          <w:b/>
          <w:color w:val="000000"/>
          <w:sz w:val="24"/>
          <w:szCs w:val="24"/>
        </w:rPr>
        <w:tab/>
      </w:r>
      <w:r w:rsidR="00327DC8">
        <w:rPr>
          <w:b/>
          <w:color w:val="000000"/>
          <w:sz w:val="24"/>
          <w:szCs w:val="24"/>
        </w:rPr>
        <w:t xml:space="preserve"> </w:t>
      </w:r>
      <w:r>
        <w:rPr>
          <w:b/>
          <w:color w:val="000000"/>
          <w:sz w:val="24"/>
          <w:szCs w:val="24"/>
        </w:rPr>
        <w:tab/>
      </w:r>
      <w:r>
        <w:rPr>
          <w:b/>
          <w:color w:val="000000"/>
          <w:sz w:val="24"/>
          <w:szCs w:val="24"/>
        </w:rPr>
        <w:tab/>
        <w:t xml:space="preserve"> (</w:t>
      </w:r>
      <w:r>
        <w:rPr>
          <w:b/>
          <w:sz w:val="24"/>
          <w:szCs w:val="24"/>
        </w:rPr>
        <w:t>2</w:t>
      </w:r>
      <w:r>
        <w:rPr>
          <w:b/>
          <w:color w:val="000000"/>
          <w:sz w:val="24"/>
          <w:szCs w:val="24"/>
        </w:rPr>
        <w:t xml:space="preserve"> Hrs.) </w:t>
      </w:r>
    </w:p>
    <w:p w:rsidR="00C70A7A" w:rsidRDefault="0073425E">
      <w:pPr>
        <w:widowControl w:val="0"/>
        <w:numPr>
          <w:ilvl w:val="0"/>
          <w:numId w:val="4"/>
        </w:numPr>
        <w:spacing w:line="312" w:lineRule="auto"/>
        <w:ind w:right="-2" w:hanging="360"/>
        <w:jc w:val="both"/>
        <w:rPr>
          <w:color w:val="000000"/>
          <w:sz w:val="24"/>
          <w:szCs w:val="24"/>
        </w:rPr>
      </w:pPr>
      <w:r>
        <w:rPr>
          <w:color w:val="000000"/>
          <w:sz w:val="24"/>
          <w:szCs w:val="24"/>
        </w:rPr>
        <w:t xml:space="preserve">Elasticity of demand – meaning – elastic and inelastic demand – kinds of elasticity of demand – perfectly elastic, perfectly inelastic, relatively elastic, relatively inelastic and unitary elastic demand. </w:t>
      </w:r>
    </w:p>
    <w:p w:rsidR="00C70A7A" w:rsidRDefault="0073425E">
      <w:pPr>
        <w:widowControl w:val="0"/>
        <w:numPr>
          <w:ilvl w:val="0"/>
          <w:numId w:val="4"/>
        </w:numPr>
        <w:spacing w:line="312" w:lineRule="auto"/>
        <w:ind w:right="-2" w:hanging="360"/>
        <w:jc w:val="both"/>
        <w:rPr>
          <w:color w:val="000000"/>
          <w:sz w:val="24"/>
          <w:szCs w:val="24"/>
        </w:rPr>
      </w:pPr>
      <w:r>
        <w:rPr>
          <w:color w:val="000000"/>
          <w:sz w:val="24"/>
          <w:szCs w:val="24"/>
        </w:rPr>
        <w:t xml:space="preserve">Price elasticity – income elasticity and cross elasticity of demand – practical importance of elasticity of demand. </w:t>
      </w:r>
    </w:p>
    <w:p w:rsidR="00C70A7A" w:rsidRDefault="0073425E">
      <w:pPr>
        <w:widowControl w:val="0"/>
        <w:numPr>
          <w:ilvl w:val="0"/>
          <w:numId w:val="4"/>
        </w:numPr>
        <w:spacing w:line="312" w:lineRule="auto"/>
        <w:ind w:right="-2" w:hanging="360"/>
        <w:jc w:val="both"/>
        <w:rPr>
          <w:color w:val="000000"/>
          <w:sz w:val="24"/>
          <w:szCs w:val="24"/>
        </w:rPr>
      </w:pPr>
      <w:r>
        <w:rPr>
          <w:color w:val="000000"/>
          <w:sz w:val="24"/>
          <w:szCs w:val="24"/>
        </w:rPr>
        <w:t xml:space="preserve">Supply – meaning – definition – Law of supply – supply schedule – supply curve. </w:t>
      </w:r>
    </w:p>
    <w:p w:rsidR="00C70A7A" w:rsidRDefault="0073425E">
      <w:pPr>
        <w:widowControl w:val="0"/>
        <w:numPr>
          <w:ilvl w:val="0"/>
          <w:numId w:val="4"/>
        </w:numPr>
        <w:spacing w:line="312" w:lineRule="auto"/>
        <w:ind w:right="-2" w:hanging="360"/>
        <w:jc w:val="both"/>
        <w:rPr>
          <w:color w:val="000000"/>
          <w:sz w:val="24"/>
          <w:szCs w:val="24"/>
        </w:rPr>
      </w:pPr>
      <w:r>
        <w:rPr>
          <w:color w:val="000000"/>
          <w:sz w:val="24"/>
          <w:szCs w:val="24"/>
        </w:rPr>
        <w:t xml:space="preserve">Increase and decrease in supply – contraction and extension of supply – factors </w:t>
      </w:r>
      <w:r>
        <w:rPr>
          <w:color w:val="221D1D"/>
          <w:sz w:val="24"/>
          <w:szCs w:val="24"/>
        </w:rPr>
        <w:t xml:space="preserve">       </w:t>
      </w:r>
    </w:p>
    <w:p w:rsidR="00C70A7A" w:rsidRDefault="0073425E">
      <w:pPr>
        <w:widowControl w:val="0"/>
        <w:spacing w:line="312" w:lineRule="auto"/>
        <w:ind w:left="154" w:right="-2"/>
        <w:jc w:val="both"/>
        <w:rPr>
          <w:color w:val="000000"/>
          <w:sz w:val="24"/>
          <w:szCs w:val="24"/>
        </w:rPr>
      </w:pPr>
      <w:r>
        <w:rPr>
          <w:color w:val="000000"/>
          <w:sz w:val="24"/>
          <w:szCs w:val="24"/>
        </w:rPr>
        <w:t xml:space="preserve">        affecting supply.</w:t>
      </w:r>
    </w:p>
    <w:p w:rsidR="00C70A7A" w:rsidRDefault="0073425E">
      <w:pPr>
        <w:widowControl w:val="0"/>
        <w:numPr>
          <w:ilvl w:val="0"/>
          <w:numId w:val="4"/>
        </w:numPr>
        <w:spacing w:line="312" w:lineRule="auto"/>
        <w:ind w:right="-2" w:hanging="360"/>
        <w:jc w:val="both"/>
        <w:rPr>
          <w:color w:val="000000"/>
          <w:sz w:val="24"/>
          <w:szCs w:val="24"/>
        </w:rPr>
      </w:pPr>
      <w:r>
        <w:rPr>
          <w:color w:val="000000"/>
          <w:sz w:val="24"/>
          <w:szCs w:val="24"/>
        </w:rPr>
        <w:t xml:space="preserve">Elasticity of supply – kinds of elasticity of supply – perfectly elastic, perfectly inelastic </w:t>
      </w:r>
    </w:p>
    <w:p w:rsidR="00C70A7A" w:rsidRDefault="0073425E">
      <w:pPr>
        <w:widowControl w:val="0"/>
        <w:spacing w:line="312" w:lineRule="auto"/>
        <w:ind w:left="432" w:right="-2"/>
        <w:jc w:val="both"/>
        <w:rPr>
          <w:color w:val="000000"/>
          <w:sz w:val="24"/>
          <w:szCs w:val="24"/>
        </w:rPr>
      </w:pPr>
      <w:r>
        <w:rPr>
          <w:color w:val="000000"/>
          <w:sz w:val="24"/>
          <w:szCs w:val="24"/>
        </w:rPr>
        <w:t xml:space="preserve">   relatively elastic, relatively inelastic and unitary elastic – factors affecting   elasticity </w:t>
      </w:r>
    </w:p>
    <w:p w:rsidR="00C70A7A" w:rsidRDefault="0073425E">
      <w:pPr>
        <w:widowControl w:val="0"/>
        <w:spacing w:line="312" w:lineRule="auto"/>
        <w:ind w:left="432" w:right="-2"/>
        <w:jc w:val="both"/>
        <w:rPr>
          <w:color w:val="000000"/>
          <w:sz w:val="24"/>
          <w:szCs w:val="24"/>
        </w:rPr>
      </w:pPr>
      <w:r>
        <w:rPr>
          <w:color w:val="000000"/>
          <w:sz w:val="24"/>
          <w:szCs w:val="24"/>
        </w:rPr>
        <w:t xml:space="preserve">    of supply.</w:t>
      </w:r>
    </w:p>
    <w:p w:rsidR="00327DC8" w:rsidRDefault="00327DC8">
      <w:pPr>
        <w:widowControl w:val="0"/>
        <w:spacing w:line="312" w:lineRule="auto"/>
        <w:ind w:left="432" w:right="-2"/>
        <w:jc w:val="both"/>
        <w:rPr>
          <w:color w:val="000000"/>
          <w:sz w:val="24"/>
          <w:szCs w:val="24"/>
        </w:rPr>
      </w:pPr>
    </w:p>
    <w:p w:rsidR="00C70A7A" w:rsidRDefault="0073425E">
      <w:pPr>
        <w:widowControl w:val="0"/>
        <w:spacing w:line="312" w:lineRule="auto"/>
        <w:ind w:left="1" w:right="-2"/>
        <w:jc w:val="both"/>
        <w:rPr>
          <w:b/>
          <w:color w:val="000000"/>
          <w:sz w:val="24"/>
          <w:szCs w:val="24"/>
        </w:rPr>
      </w:pPr>
      <w:r>
        <w:rPr>
          <w:sz w:val="24"/>
          <w:szCs w:val="24"/>
        </w:rPr>
        <w:t xml:space="preserve">    </w:t>
      </w:r>
      <w:r>
        <w:rPr>
          <w:b/>
          <w:color w:val="000000"/>
          <w:sz w:val="24"/>
          <w:szCs w:val="24"/>
        </w:rPr>
        <w:t>UNIT</w:t>
      </w:r>
      <w:r w:rsidR="00327DC8">
        <w:rPr>
          <w:b/>
          <w:color w:val="000000"/>
          <w:sz w:val="24"/>
          <w:szCs w:val="24"/>
        </w:rPr>
        <w:t xml:space="preserve"> – </w:t>
      </w:r>
      <w:r>
        <w:rPr>
          <w:b/>
          <w:color w:val="000000"/>
          <w:sz w:val="24"/>
          <w:szCs w:val="24"/>
        </w:rPr>
        <w:t>IV:</w:t>
      </w:r>
      <w:r w:rsidR="00327DC8">
        <w:rPr>
          <w:b/>
          <w:color w:val="000000"/>
          <w:sz w:val="24"/>
          <w:szCs w:val="24"/>
        </w:rPr>
        <w:t xml:space="preserve"> </w:t>
      </w:r>
      <w:r>
        <w:rPr>
          <w:b/>
          <w:color w:val="000000"/>
          <w:sz w:val="24"/>
          <w:szCs w:val="24"/>
        </w:rPr>
        <w:t>MACRO-ECONOMICS</w:t>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t xml:space="preserve"> (</w:t>
      </w:r>
      <w:r>
        <w:rPr>
          <w:b/>
          <w:sz w:val="24"/>
          <w:szCs w:val="24"/>
        </w:rPr>
        <w:t xml:space="preserve">2 </w:t>
      </w:r>
      <w:r>
        <w:rPr>
          <w:b/>
          <w:color w:val="000000"/>
          <w:sz w:val="24"/>
          <w:szCs w:val="24"/>
        </w:rPr>
        <w:t xml:space="preserve">Hrs.) </w:t>
      </w:r>
    </w:p>
    <w:p w:rsidR="00C70A7A" w:rsidRDefault="0073425E">
      <w:pPr>
        <w:widowControl w:val="0"/>
        <w:spacing w:line="312" w:lineRule="auto"/>
        <w:ind w:left="567" w:right="-2" w:hanging="283"/>
        <w:jc w:val="both"/>
        <w:rPr>
          <w:color w:val="000000"/>
          <w:sz w:val="24"/>
          <w:szCs w:val="24"/>
        </w:rPr>
      </w:pPr>
      <w:r>
        <w:rPr>
          <w:color w:val="221D1D"/>
          <w:sz w:val="24"/>
          <w:szCs w:val="24"/>
        </w:rPr>
        <w:t xml:space="preserve">1. </w:t>
      </w:r>
      <w:r>
        <w:rPr>
          <w:color w:val="000000"/>
          <w:sz w:val="24"/>
          <w:szCs w:val="24"/>
        </w:rPr>
        <w:t xml:space="preserve">Characteristics of monopolistic competition – monopoly and oligopoly </w:t>
      </w:r>
    </w:p>
    <w:p w:rsidR="00C70A7A" w:rsidRDefault="0073425E">
      <w:pPr>
        <w:widowControl w:val="0"/>
        <w:spacing w:line="312" w:lineRule="auto"/>
        <w:ind w:left="567" w:right="-2" w:hanging="283"/>
        <w:jc w:val="both"/>
        <w:rPr>
          <w:color w:val="000000"/>
          <w:sz w:val="24"/>
          <w:szCs w:val="24"/>
        </w:rPr>
      </w:pPr>
      <w:r>
        <w:rPr>
          <w:color w:val="221D1D"/>
          <w:sz w:val="24"/>
          <w:szCs w:val="24"/>
        </w:rPr>
        <w:t xml:space="preserve">2. </w:t>
      </w:r>
      <w:r>
        <w:rPr>
          <w:color w:val="000000"/>
          <w:sz w:val="24"/>
          <w:szCs w:val="24"/>
        </w:rPr>
        <w:t>National income – concepts of national income – gross domestic product, gross   national product, net national product, net domestic product – national income at factor co</w:t>
      </w:r>
      <w:r w:rsidR="00F42677">
        <w:rPr>
          <w:color w:val="000000"/>
          <w:sz w:val="24"/>
          <w:szCs w:val="24"/>
        </w:rPr>
        <w:t>st, personal inco</w:t>
      </w:r>
      <w:r>
        <w:rPr>
          <w:color w:val="000000"/>
          <w:sz w:val="24"/>
          <w:szCs w:val="24"/>
        </w:rPr>
        <w:t>me, disposable income</w:t>
      </w:r>
      <w:r w:rsidR="00F42677">
        <w:rPr>
          <w:color w:val="000000"/>
          <w:sz w:val="24"/>
          <w:szCs w:val="24"/>
        </w:rPr>
        <w:t>.</w:t>
      </w:r>
    </w:p>
    <w:p w:rsidR="00C70A7A" w:rsidRDefault="00F42677" w:rsidP="00F42677">
      <w:pPr>
        <w:widowControl w:val="0"/>
        <w:spacing w:line="312" w:lineRule="auto"/>
        <w:ind w:left="810" w:right="-2" w:hanging="655"/>
        <w:jc w:val="both"/>
        <w:rPr>
          <w:color w:val="000000"/>
          <w:sz w:val="24"/>
          <w:szCs w:val="24"/>
        </w:rPr>
      </w:pPr>
      <w:r>
        <w:rPr>
          <w:color w:val="221D1D"/>
          <w:sz w:val="24"/>
          <w:szCs w:val="24"/>
        </w:rPr>
        <w:t xml:space="preserve"> </w:t>
      </w:r>
      <w:r w:rsidR="0073425E">
        <w:rPr>
          <w:color w:val="221D1D"/>
          <w:sz w:val="24"/>
          <w:szCs w:val="24"/>
        </w:rPr>
        <w:t xml:space="preserve">3. </w:t>
      </w:r>
      <w:r w:rsidR="0073425E">
        <w:rPr>
          <w:color w:val="000000"/>
          <w:sz w:val="24"/>
          <w:szCs w:val="24"/>
        </w:rPr>
        <w:t xml:space="preserve">Methods of measurement of national income – product method, income method and </w:t>
      </w:r>
      <w:r>
        <w:rPr>
          <w:color w:val="000000"/>
          <w:sz w:val="24"/>
          <w:szCs w:val="24"/>
        </w:rPr>
        <w:t xml:space="preserve">  </w:t>
      </w:r>
      <w:r w:rsidR="0073425E">
        <w:rPr>
          <w:color w:val="000000"/>
          <w:sz w:val="24"/>
          <w:szCs w:val="24"/>
        </w:rPr>
        <w:t xml:space="preserve">expenditure method </w:t>
      </w:r>
    </w:p>
    <w:p w:rsidR="00C70A7A" w:rsidRDefault="00F42677">
      <w:pPr>
        <w:widowControl w:val="0"/>
        <w:spacing w:line="312" w:lineRule="auto"/>
        <w:ind w:left="144" w:right="-2" w:hanging="9"/>
        <w:jc w:val="both"/>
        <w:rPr>
          <w:color w:val="000000"/>
          <w:sz w:val="24"/>
          <w:szCs w:val="24"/>
        </w:rPr>
      </w:pPr>
      <w:r>
        <w:rPr>
          <w:color w:val="221D1D"/>
          <w:sz w:val="24"/>
          <w:szCs w:val="24"/>
        </w:rPr>
        <w:t xml:space="preserve"> </w:t>
      </w:r>
      <w:r w:rsidR="0073425E">
        <w:rPr>
          <w:color w:val="221D1D"/>
          <w:sz w:val="24"/>
          <w:szCs w:val="24"/>
        </w:rPr>
        <w:t xml:space="preserve">4. </w:t>
      </w:r>
      <w:r w:rsidR="0073425E">
        <w:rPr>
          <w:color w:val="000000"/>
          <w:sz w:val="24"/>
          <w:szCs w:val="24"/>
        </w:rPr>
        <w:t xml:space="preserve">Public finance – meaning – role and importance of public finance – functions of the    </w:t>
      </w:r>
    </w:p>
    <w:p w:rsidR="00C70A7A" w:rsidRDefault="0073425E">
      <w:pPr>
        <w:widowControl w:val="0"/>
        <w:spacing w:line="312" w:lineRule="auto"/>
        <w:ind w:left="144" w:right="-2" w:hanging="9"/>
        <w:jc w:val="both"/>
        <w:rPr>
          <w:color w:val="000000"/>
          <w:sz w:val="24"/>
          <w:szCs w:val="24"/>
        </w:rPr>
      </w:pPr>
      <w:r>
        <w:rPr>
          <w:color w:val="221D1D"/>
          <w:sz w:val="24"/>
          <w:szCs w:val="24"/>
        </w:rPr>
        <w:t xml:space="preserve">  </w:t>
      </w:r>
      <w:r w:rsidR="00F42677">
        <w:rPr>
          <w:color w:val="221D1D"/>
          <w:sz w:val="24"/>
          <w:szCs w:val="24"/>
        </w:rPr>
        <w:t xml:space="preserve">       </w:t>
      </w:r>
      <w:r>
        <w:rPr>
          <w:color w:val="221D1D"/>
          <w:sz w:val="24"/>
          <w:szCs w:val="24"/>
        </w:rPr>
        <w:t xml:space="preserve">  </w:t>
      </w:r>
      <w:r>
        <w:rPr>
          <w:color w:val="000000"/>
          <w:sz w:val="24"/>
          <w:szCs w:val="24"/>
        </w:rPr>
        <w:t>government – differences between public finance and private finance</w:t>
      </w:r>
    </w:p>
    <w:p w:rsidR="00C70A7A" w:rsidRDefault="00F42677">
      <w:pPr>
        <w:widowControl w:val="0"/>
        <w:spacing w:line="312" w:lineRule="auto"/>
        <w:ind w:left="144" w:right="-2" w:hanging="9"/>
        <w:jc w:val="both"/>
        <w:rPr>
          <w:color w:val="000000"/>
          <w:sz w:val="24"/>
          <w:szCs w:val="24"/>
        </w:rPr>
      </w:pPr>
      <w:r>
        <w:rPr>
          <w:color w:val="221D1D"/>
          <w:sz w:val="24"/>
          <w:szCs w:val="24"/>
        </w:rPr>
        <w:t xml:space="preserve"> </w:t>
      </w:r>
      <w:r w:rsidR="0073425E">
        <w:rPr>
          <w:color w:val="221D1D"/>
          <w:sz w:val="24"/>
          <w:szCs w:val="24"/>
        </w:rPr>
        <w:t xml:space="preserve">5. </w:t>
      </w:r>
      <w:r w:rsidR="0073425E">
        <w:rPr>
          <w:color w:val="000000"/>
          <w:sz w:val="24"/>
          <w:szCs w:val="24"/>
        </w:rPr>
        <w:t xml:space="preserve">Public revenue – meaning – major and minor sources of public revenue </w:t>
      </w:r>
    </w:p>
    <w:p w:rsidR="00C70A7A" w:rsidRDefault="00C70A7A">
      <w:pPr>
        <w:widowControl w:val="0"/>
        <w:spacing w:line="312" w:lineRule="auto"/>
        <w:ind w:left="439" w:right="-2" w:hanging="284"/>
        <w:jc w:val="both"/>
        <w:rPr>
          <w:color w:val="000000"/>
          <w:sz w:val="24"/>
          <w:szCs w:val="24"/>
        </w:rPr>
      </w:pPr>
    </w:p>
    <w:p w:rsidR="001C3C88" w:rsidRDefault="001C3C88">
      <w:pPr>
        <w:widowControl w:val="0"/>
        <w:spacing w:line="312" w:lineRule="auto"/>
        <w:ind w:left="439" w:right="-2" w:hanging="284"/>
        <w:jc w:val="both"/>
        <w:rPr>
          <w:color w:val="000000"/>
          <w:sz w:val="24"/>
          <w:szCs w:val="24"/>
        </w:rPr>
      </w:pPr>
    </w:p>
    <w:p w:rsidR="001C3C88" w:rsidRDefault="001C3C88">
      <w:pPr>
        <w:widowControl w:val="0"/>
        <w:spacing w:line="312" w:lineRule="auto"/>
        <w:ind w:left="439" w:right="-2" w:hanging="284"/>
        <w:jc w:val="both"/>
        <w:rPr>
          <w:color w:val="000000"/>
          <w:sz w:val="24"/>
          <w:szCs w:val="24"/>
        </w:rPr>
      </w:pPr>
    </w:p>
    <w:p w:rsidR="001C3C88" w:rsidRDefault="001C3C88">
      <w:pPr>
        <w:widowControl w:val="0"/>
        <w:spacing w:line="312" w:lineRule="auto"/>
        <w:ind w:left="439" w:right="-2" w:hanging="284"/>
        <w:jc w:val="both"/>
        <w:rPr>
          <w:color w:val="000000"/>
          <w:sz w:val="24"/>
          <w:szCs w:val="24"/>
        </w:rPr>
      </w:pPr>
    </w:p>
    <w:p w:rsidR="001C3C88" w:rsidRDefault="001C3C88" w:rsidP="001C3C88">
      <w:pPr>
        <w:widowControl w:val="0"/>
        <w:spacing w:line="312" w:lineRule="auto"/>
        <w:ind w:left="-360" w:right="-2"/>
        <w:jc w:val="both"/>
        <w:rPr>
          <w:bCs/>
          <w:w w:val="112"/>
        </w:rPr>
      </w:pPr>
    </w:p>
    <w:p w:rsidR="001C3C88" w:rsidRDefault="001C3C88" w:rsidP="00C61FAF">
      <w:pPr>
        <w:widowControl w:val="0"/>
        <w:spacing w:line="312" w:lineRule="auto"/>
        <w:ind w:left="-360" w:right="-2" w:firstLine="361"/>
        <w:jc w:val="both"/>
        <w:rPr>
          <w:color w:val="000000"/>
          <w:sz w:val="24"/>
          <w:szCs w:val="24"/>
        </w:rPr>
      </w:pPr>
      <w:r>
        <w:rPr>
          <w:bCs/>
          <w:w w:val="112"/>
        </w:rPr>
        <w:t>AGRD 141(2)</w:t>
      </w:r>
      <w:r>
        <w:rPr>
          <w:bCs/>
          <w:w w:val="112"/>
        </w:rPr>
        <w:tab/>
      </w:r>
      <w:r>
        <w:rPr>
          <w:bCs/>
          <w:w w:val="112"/>
        </w:rPr>
        <w:tab/>
      </w:r>
      <w:r>
        <w:rPr>
          <w:bCs/>
          <w:w w:val="112"/>
        </w:rPr>
        <w:tab/>
      </w:r>
      <w:r>
        <w:rPr>
          <w:bCs/>
          <w:w w:val="112"/>
        </w:rPr>
        <w:tab/>
      </w:r>
      <w:r>
        <w:rPr>
          <w:bCs/>
          <w:w w:val="112"/>
        </w:rPr>
        <w:tab/>
        <w:t>::3::</w:t>
      </w:r>
    </w:p>
    <w:p w:rsidR="001C3C88" w:rsidRDefault="001C3C88">
      <w:pPr>
        <w:widowControl w:val="0"/>
        <w:spacing w:line="312" w:lineRule="auto"/>
        <w:ind w:left="439" w:right="-2" w:hanging="284"/>
        <w:jc w:val="both"/>
        <w:rPr>
          <w:color w:val="000000"/>
          <w:sz w:val="24"/>
          <w:szCs w:val="24"/>
        </w:rPr>
      </w:pPr>
    </w:p>
    <w:p w:rsidR="00C70A7A" w:rsidRDefault="0073425E">
      <w:pPr>
        <w:widowControl w:val="0"/>
        <w:spacing w:line="312" w:lineRule="auto"/>
        <w:ind w:left="1" w:right="-2"/>
        <w:jc w:val="both"/>
        <w:rPr>
          <w:b/>
          <w:color w:val="000000"/>
          <w:sz w:val="24"/>
          <w:szCs w:val="24"/>
        </w:rPr>
      </w:pPr>
      <w:r>
        <w:rPr>
          <w:b/>
          <w:color w:val="000000"/>
          <w:sz w:val="24"/>
          <w:szCs w:val="24"/>
        </w:rPr>
        <w:t>UNIT</w:t>
      </w:r>
      <w:r w:rsidR="001C3C88">
        <w:rPr>
          <w:b/>
          <w:color w:val="000000"/>
          <w:sz w:val="24"/>
          <w:szCs w:val="24"/>
        </w:rPr>
        <w:t xml:space="preserve"> – </w:t>
      </w:r>
      <w:r>
        <w:rPr>
          <w:b/>
          <w:color w:val="000000"/>
          <w:sz w:val="24"/>
          <w:szCs w:val="24"/>
        </w:rPr>
        <w:t>V</w:t>
      </w:r>
      <w:r w:rsidR="001C3C88">
        <w:rPr>
          <w:b/>
          <w:color w:val="000000"/>
          <w:sz w:val="24"/>
          <w:szCs w:val="24"/>
        </w:rPr>
        <w:t>:</w:t>
      </w:r>
      <w:r>
        <w:rPr>
          <w:b/>
          <w:color w:val="000000"/>
          <w:sz w:val="24"/>
          <w:szCs w:val="24"/>
        </w:rPr>
        <w:t xml:space="preserve"> CONCEPTS OF</w:t>
      </w:r>
      <w:bookmarkStart w:id="0" w:name="_GoBack"/>
      <w:bookmarkEnd w:id="0"/>
      <w:r>
        <w:rPr>
          <w:b/>
          <w:color w:val="000000"/>
          <w:sz w:val="24"/>
          <w:szCs w:val="24"/>
        </w:rPr>
        <w:t xml:space="preserve"> PUBLI</w:t>
      </w:r>
      <w:r>
        <w:rPr>
          <w:b/>
          <w:sz w:val="24"/>
          <w:szCs w:val="24"/>
        </w:rPr>
        <w:t>C EXPENDITURE</w:t>
      </w:r>
      <w:r w:rsidR="001C3C88">
        <w:rPr>
          <w:b/>
          <w:sz w:val="24"/>
          <w:szCs w:val="24"/>
        </w:rPr>
        <w:t xml:space="preserve">: </w:t>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t>(</w:t>
      </w:r>
      <w:r>
        <w:rPr>
          <w:b/>
          <w:sz w:val="24"/>
          <w:szCs w:val="24"/>
        </w:rPr>
        <w:t>2</w:t>
      </w:r>
      <w:r>
        <w:rPr>
          <w:b/>
          <w:color w:val="000000"/>
          <w:sz w:val="24"/>
          <w:szCs w:val="24"/>
        </w:rPr>
        <w:t xml:space="preserve">Hrs.) </w:t>
      </w:r>
    </w:p>
    <w:p w:rsidR="00C70A7A" w:rsidRDefault="0073425E">
      <w:pPr>
        <w:widowControl w:val="0"/>
        <w:spacing w:line="312" w:lineRule="auto"/>
        <w:ind w:left="426" w:right="-2" w:hanging="426"/>
        <w:jc w:val="both"/>
        <w:rPr>
          <w:b/>
          <w:color w:val="000000"/>
          <w:sz w:val="24"/>
          <w:szCs w:val="24"/>
        </w:rPr>
      </w:pPr>
      <w:r>
        <w:rPr>
          <w:b/>
          <w:color w:val="000000"/>
          <w:sz w:val="24"/>
          <w:szCs w:val="24"/>
        </w:rPr>
        <w:t xml:space="preserve">   </w:t>
      </w:r>
      <w:r>
        <w:rPr>
          <w:color w:val="000000"/>
          <w:sz w:val="24"/>
          <w:szCs w:val="24"/>
        </w:rPr>
        <w:t>1</w:t>
      </w:r>
      <w:r>
        <w:rPr>
          <w:b/>
          <w:color w:val="000000"/>
          <w:sz w:val="24"/>
          <w:szCs w:val="24"/>
        </w:rPr>
        <w:t xml:space="preserve">. </w:t>
      </w:r>
      <w:r>
        <w:rPr>
          <w:color w:val="000000"/>
          <w:sz w:val="24"/>
          <w:szCs w:val="24"/>
        </w:rPr>
        <w:t xml:space="preserve">Public expenditure – meaning – need for public expenditure – social and economic         overheads, balanced regional growth, development of agriculture and industry, exploitation and development of mineral resources and subsidies and grants to provinces, local governments, and exporters </w:t>
      </w:r>
    </w:p>
    <w:p w:rsidR="00C70A7A" w:rsidRDefault="0073425E">
      <w:pPr>
        <w:widowControl w:val="0"/>
        <w:spacing w:line="312" w:lineRule="auto"/>
        <w:ind w:left="432" w:right="-2" w:hanging="281"/>
        <w:jc w:val="both"/>
        <w:rPr>
          <w:color w:val="000000"/>
          <w:sz w:val="24"/>
          <w:szCs w:val="24"/>
        </w:rPr>
      </w:pPr>
      <w:r>
        <w:rPr>
          <w:color w:val="221D1D"/>
          <w:sz w:val="24"/>
          <w:szCs w:val="24"/>
        </w:rPr>
        <w:t xml:space="preserve">2. </w:t>
      </w:r>
      <w:r>
        <w:rPr>
          <w:color w:val="000000"/>
          <w:sz w:val="24"/>
          <w:szCs w:val="24"/>
        </w:rPr>
        <w:t xml:space="preserve">Principles of public expenditure – Principle of maximum social benefits Principle of economy, </w:t>
      </w:r>
      <w:r>
        <w:rPr>
          <w:i/>
          <w:color w:val="000000"/>
          <w:sz w:val="24"/>
          <w:szCs w:val="24"/>
        </w:rPr>
        <w:t xml:space="preserve">i. e., </w:t>
      </w:r>
      <w:r>
        <w:rPr>
          <w:color w:val="000000"/>
          <w:sz w:val="24"/>
          <w:szCs w:val="24"/>
        </w:rPr>
        <w:t xml:space="preserve">wasteful expenditure should be avoided, Principle of sanction, </w:t>
      </w:r>
      <w:r>
        <w:rPr>
          <w:i/>
          <w:color w:val="000000"/>
          <w:sz w:val="24"/>
          <w:szCs w:val="24"/>
        </w:rPr>
        <w:t xml:space="preserve">i. e., </w:t>
      </w:r>
      <w:r>
        <w:rPr>
          <w:color w:val="000000"/>
          <w:sz w:val="24"/>
          <w:szCs w:val="24"/>
        </w:rPr>
        <w:t xml:space="preserve">authorized expenditure, Principle of balanced budget, Canon of elasticity, </w:t>
      </w:r>
      <w:r>
        <w:rPr>
          <w:i/>
          <w:color w:val="000000"/>
          <w:sz w:val="24"/>
          <w:szCs w:val="24"/>
        </w:rPr>
        <w:t xml:space="preserve">i.e., </w:t>
      </w:r>
      <w:r>
        <w:rPr>
          <w:color w:val="000000"/>
          <w:sz w:val="24"/>
          <w:szCs w:val="24"/>
        </w:rPr>
        <w:t xml:space="preserve">fairly flexible and Avoidance of unhealthy effects on production and distribution </w:t>
      </w:r>
    </w:p>
    <w:p w:rsidR="00C70A7A" w:rsidRDefault="0073425E">
      <w:pPr>
        <w:widowControl w:val="0"/>
        <w:spacing w:line="312" w:lineRule="auto"/>
        <w:ind w:left="438" w:right="-2" w:hanging="282"/>
        <w:jc w:val="both"/>
        <w:rPr>
          <w:color w:val="000000"/>
          <w:sz w:val="24"/>
          <w:szCs w:val="24"/>
        </w:rPr>
      </w:pPr>
      <w:r>
        <w:rPr>
          <w:color w:val="221D1D"/>
          <w:sz w:val="24"/>
          <w:szCs w:val="24"/>
        </w:rPr>
        <w:t xml:space="preserve">3. </w:t>
      </w:r>
      <w:r>
        <w:rPr>
          <w:color w:val="000000"/>
          <w:sz w:val="24"/>
          <w:szCs w:val="24"/>
        </w:rPr>
        <w:t xml:space="preserve">Inflation – meaning – definition – related concepts of inflation – </w:t>
      </w:r>
      <w:r>
        <w:rPr>
          <w:i/>
          <w:color w:val="000000"/>
          <w:sz w:val="24"/>
          <w:szCs w:val="24"/>
        </w:rPr>
        <w:t xml:space="preserve">deflation, disinflation, </w:t>
      </w:r>
      <w:r>
        <w:rPr>
          <w:color w:val="000000"/>
          <w:sz w:val="24"/>
          <w:szCs w:val="24"/>
        </w:rPr>
        <w:t xml:space="preserve">stagflation </w:t>
      </w:r>
      <w:r>
        <w:rPr>
          <w:i/>
          <w:color w:val="000000"/>
          <w:sz w:val="24"/>
          <w:szCs w:val="24"/>
        </w:rPr>
        <w:t xml:space="preserve">and reflation </w:t>
      </w:r>
      <w:r>
        <w:rPr>
          <w:color w:val="000000"/>
          <w:sz w:val="24"/>
          <w:szCs w:val="24"/>
        </w:rPr>
        <w:t xml:space="preserve">– measurement of inflation - consumer price index, wholesale price index, producer price index and GDP deflator </w:t>
      </w:r>
    </w:p>
    <w:p w:rsidR="00C70A7A" w:rsidRDefault="0073425E">
      <w:pPr>
        <w:widowControl w:val="0"/>
        <w:spacing w:line="312" w:lineRule="auto"/>
        <w:ind w:left="429" w:right="-2" w:hanging="279"/>
        <w:jc w:val="both"/>
        <w:rPr>
          <w:color w:val="000000"/>
          <w:sz w:val="24"/>
          <w:szCs w:val="24"/>
        </w:rPr>
      </w:pPr>
      <w:r>
        <w:rPr>
          <w:color w:val="221D1D"/>
          <w:sz w:val="24"/>
          <w:szCs w:val="24"/>
        </w:rPr>
        <w:t xml:space="preserve">4. </w:t>
      </w:r>
      <w:r>
        <w:rPr>
          <w:color w:val="000000"/>
          <w:sz w:val="24"/>
          <w:szCs w:val="24"/>
        </w:rPr>
        <w:t xml:space="preserve">Types of inflation – demand pull and cost push inflation – comprehensive and sporadic inflation – suppressed and repressed inflation – creeping, walking, running and galloping inflation – mark up inflation </w:t>
      </w:r>
    </w:p>
    <w:p w:rsidR="00C70A7A" w:rsidRDefault="0073425E">
      <w:pPr>
        <w:widowControl w:val="0"/>
        <w:spacing w:line="312" w:lineRule="auto"/>
        <w:ind w:left="432" w:right="-2" w:hanging="275"/>
        <w:jc w:val="both"/>
        <w:rPr>
          <w:color w:val="000000"/>
          <w:sz w:val="24"/>
          <w:szCs w:val="24"/>
        </w:rPr>
      </w:pPr>
      <w:r>
        <w:rPr>
          <w:color w:val="221D1D"/>
          <w:sz w:val="24"/>
          <w:szCs w:val="24"/>
        </w:rPr>
        <w:t xml:space="preserve">5. </w:t>
      </w:r>
      <w:r>
        <w:rPr>
          <w:color w:val="000000"/>
          <w:sz w:val="24"/>
          <w:szCs w:val="24"/>
        </w:rPr>
        <w:t xml:space="preserve">Causes of inflation – factors causing increase in demand – increase in money supply, increase in disposable income, increase in public expenditure, increase in consumer spending, cheap monetary policy, deficit financing and increase in exports, factors causing sho rtage of supply – shortage of factors of production, industrial disputes, natural calamities, artificial scarcities, increase in exports, </w:t>
      </w:r>
    </w:p>
    <w:p w:rsidR="00C70A7A" w:rsidRDefault="0073425E">
      <w:pPr>
        <w:widowControl w:val="0"/>
        <w:spacing w:line="312" w:lineRule="auto"/>
        <w:ind w:left="438" w:right="-2"/>
        <w:jc w:val="both"/>
        <w:rPr>
          <w:color w:val="000000"/>
          <w:sz w:val="24"/>
          <w:szCs w:val="24"/>
        </w:rPr>
      </w:pPr>
      <w:r>
        <w:rPr>
          <w:color w:val="000000"/>
          <w:sz w:val="24"/>
          <w:szCs w:val="24"/>
        </w:rPr>
        <w:t xml:space="preserve">lop -sided production, Law of diminishing returns and international factors </w:t>
      </w:r>
    </w:p>
    <w:p w:rsidR="00C70A7A" w:rsidRDefault="00C70A7A">
      <w:pPr>
        <w:widowControl w:val="0"/>
        <w:spacing w:line="312" w:lineRule="auto"/>
        <w:ind w:right="-2"/>
        <w:jc w:val="both"/>
        <w:rPr>
          <w:b/>
          <w:sz w:val="24"/>
          <w:szCs w:val="24"/>
        </w:rPr>
      </w:pPr>
    </w:p>
    <w:p w:rsidR="00C70A7A" w:rsidRDefault="0073425E">
      <w:pPr>
        <w:widowControl w:val="0"/>
        <w:spacing w:line="312" w:lineRule="auto"/>
        <w:ind w:right="-2"/>
        <w:jc w:val="both"/>
        <w:rPr>
          <w:b/>
          <w:color w:val="000000"/>
          <w:sz w:val="24"/>
          <w:szCs w:val="24"/>
        </w:rPr>
      </w:pPr>
      <w:r>
        <w:rPr>
          <w:b/>
          <w:color w:val="000000"/>
          <w:sz w:val="24"/>
          <w:szCs w:val="24"/>
        </w:rPr>
        <w:t xml:space="preserve">References Text Books: </w:t>
      </w:r>
    </w:p>
    <w:p w:rsidR="00C70A7A" w:rsidRDefault="0073425E">
      <w:pPr>
        <w:widowControl w:val="0"/>
        <w:spacing w:line="312" w:lineRule="auto"/>
        <w:ind w:left="567" w:right="-2" w:hanging="378"/>
        <w:jc w:val="both"/>
        <w:rPr>
          <w:i/>
          <w:color w:val="000000"/>
          <w:sz w:val="24"/>
          <w:szCs w:val="24"/>
        </w:rPr>
      </w:pPr>
      <w:r>
        <w:rPr>
          <w:color w:val="000000"/>
          <w:sz w:val="24"/>
          <w:szCs w:val="24"/>
        </w:rPr>
        <w:t xml:space="preserve">1. Dewett, K.K. and Chand, A. 1979. </w:t>
      </w:r>
      <w:r>
        <w:rPr>
          <w:i/>
          <w:color w:val="000000"/>
          <w:sz w:val="24"/>
          <w:szCs w:val="24"/>
        </w:rPr>
        <w:t xml:space="preserve">Modern Economic Theory. </w:t>
      </w:r>
    </w:p>
    <w:p w:rsidR="00C70A7A" w:rsidRDefault="0073425E">
      <w:pPr>
        <w:widowControl w:val="0"/>
        <w:spacing w:line="312" w:lineRule="auto"/>
        <w:ind w:left="567" w:right="-2" w:hanging="378"/>
        <w:jc w:val="both"/>
        <w:rPr>
          <w:i/>
          <w:color w:val="000000"/>
          <w:sz w:val="24"/>
          <w:szCs w:val="24"/>
        </w:rPr>
      </w:pPr>
      <w:r>
        <w:rPr>
          <w:color w:val="000000"/>
          <w:sz w:val="24"/>
          <w:szCs w:val="24"/>
        </w:rPr>
        <w:t xml:space="preserve">2. S. Chand and Co., New Delhi. Dewett, K.K. and Varma, J.D. 1986. </w:t>
      </w:r>
      <w:r>
        <w:rPr>
          <w:i/>
          <w:color w:val="000000"/>
          <w:sz w:val="24"/>
          <w:szCs w:val="24"/>
        </w:rPr>
        <w:t xml:space="preserve">Elementary Economics. </w:t>
      </w:r>
    </w:p>
    <w:p w:rsidR="00C70A7A" w:rsidRDefault="0073425E">
      <w:pPr>
        <w:widowControl w:val="0"/>
        <w:spacing w:line="312" w:lineRule="auto"/>
        <w:ind w:left="567" w:right="-2" w:hanging="378"/>
        <w:jc w:val="both"/>
        <w:rPr>
          <w:color w:val="000000"/>
          <w:sz w:val="24"/>
          <w:szCs w:val="24"/>
        </w:rPr>
      </w:pPr>
      <w:r>
        <w:rPr>
          <w:color w:val="000000"/>
          <w:sz w:val="24"/>
          <w:szCs w:val="24"/>
        </w:rPr>
        <w:t xml:space="preserve">3. S. Chand and Co., New Delhi. Jhingan, M. L. 1990. </w:t>
      </w:r>
      <w:r>
        <w:rPr>
          <w:i/>
          <w:color w:val="000000"/>
          <w:sz w:val="24"/>
          <w:szCs w:val="24"/>
        </w:rPr>
        <w:t xml:space="preserve">Advanced Economic Theory. </w:t>
      </w:r>
      <w:r>
        <w:rPr>
          <w:color w:val="000000"/>
          <w:sz w:val="24"/>
          <w:szCs w:val="24"/>
        </w:rPr>
        <w:t>Vikas Publishing House, New Delhi.</w:t>
      </w:r>
    </w:p>
    <w:p w:rsidR="00C70A7A" w:rsidRDefault="00C70A7A">
      <w:pPr>
        <w:widowControl w:val="0"/>
        <w:spacing w:before="4" w:line="360" w:lineRule="auto"/>
        <w:ind w:left="151" w:right="-2" w:hanging="4"/>
        <w:jc w:val="both"/>
        <w:rPr>
          <w:sz w:val="24"/>
          <w:szCs w:val="24"/>
        </w:rPr>
      </w:pPr>
    </w:p>
    <w:p w:rsidR="00C70A7A" w:rsidRDefault="00C70A7A">
      <w:pPr>
        <w:widowControl w:val="0"/>
        <w:spacing w:before="4" w:line="360" w:lineRule="auto"/>
        <w:ind w:left="151" w:right="-2" w:hanging="4"/>
        <w:jc w:val="both"/>
        <w:rPr>
          <w:sz w:val="24"/>
          <w:szCs w:val="24"/>
        </w:rPr>
      </w:pPr>
    </w:p>
    <w:p w:rsidR="00C70A7A" w:rsidRDefault="00C70A7A">
      <w:pPr>
        <w:widowControl w:val="0"/>
        <w:spacing w:before="4" w:line="360" w:lineRule="auto"/>
        <w:ind w:left="151" w:right="-2" w:hanging="4"/>
        <w:jc w:val="both"/>
        <w:rPr>
          <w:sz w:val="24"/>
          <w:szCs w:val="24"/>
        </w:rPr>
      </w:pPr>
    </w:p>
    <w:p w:rsidR="00C70A7A" w:rsidRDefault="001C3C88" w:rsidP="001C3C88">
      <w:pPr>
        <w:widowControl w:val="0"/>
        <w:spacing w:before="4" w:line="360" w:lineRule="auto"/>
        <w:ind w:left="151" w:right="-2" w:hanging="4"/>
        <w:jc w:val="center"/>
        <w:rPr>
          <w:sz w:val="24"/>
          <w:szCs w:val="24"/>
        </w:rPr>
      </w:pPr>
      <w:r>
        <w:rPr>
          <w:sz w:val="24"/>
          <w:szCs w:val="24"/>
        </w:rPr>
        <w:t>***                ***              ***</w:t>
      </w:r>
    </w:p>
    <w:p w:rsidR="00C70A7A" w:rsidRDefault="00C70A7A">
      <w:pPr>
        <w:widowControl w:val="0"/>
        <w:spacing w:before="4" w:line="360" w:lineRule="auto"/>
        <w:ind w:left="151" w:right="-2" w:hanging="4"/>
        <w:jc w:val="both"/>
        <w:rPr>
          <w:sz w:val="24"/>
          <w:szCs w:val="24"/>
        </w:rPr>
      </w:pPr>
    </w:p>
    <w:p w:rsidR="00C70A7A" w:rsidRDefault="00C70A7A">
      <w:pPr>
        <w:widowControl w:val="0"/>
        <w:spacing w:before="4" w:line="360" w:lineRule="auto"/>
        <w:ind w:left="151" w:right="-2" w:hanging="4"/>
        <w:jc w:val="both"/>
        <w:rPr>
          <w:sz w:val="24"/>
          <w:szCs w:val="24"/>
        </w:rPr>
      </w:pPr>
    </w:p>
    <w:p w:rsidR="00C70A7A" w:rsidRDefault="00C70A7A">
      <w:pPr>
        <w:widowControl w:val="0"/>
        <w:spacing w:before="4" w:line="360" w:lineRule="auto"/>
        <w:ind w:left="151" w:right="-2" w:hanging="4"/>
        <w:jc w:val="both"/>
        <w:rPr>
          <w:sz w:val="24"/>
          <w:szCs w:val="24"/>
        </w:rPr>
      </w:pPr>
    </w:p>
    <w:p w:rsidR="00C70A7A" w:rsidRDefault="00C70A7A">
      <w:pPr>
        <w:widowControl w:val="0"/>
        <w:spacing w:before="4" w:line="360" w:lineRule="auto"/>
        <w:ind w:left="151" w:right="-2" w:hanging="4"/>
        <w:jc w:val="both"/>
        <w:rPr>
          <w:sz w:val="24"/>
          <w:szCs w:val="24"/>
        </w:rPr>
      </w:pPr>
    </w:p>
    <w:p w:rsidR="00C70A7A" w:rsidRDefault="00C70A7A">
      <w:pPr>
        <w:widowControl w:val="0"/>
        <w:spacing w:before="4" w:line="360" w:lineRule="auto"/>
        <w:ind w:left="151" w:right="-2" w:hanging="4"/>
        <w:jc w:val="both"/>
        <w:rPr>
          <w:sz w:val="24"/>
          <w:szCs w:val="24"/>
        </w:rPr>
      </w:pPr>
    </w:p>
    <w:p w:rsidR="00C70A7A" w:rsidRDefault="00C70A7A">
      <w:pPr>
        <w:widowControl w:val="0"/>
        <w:spacing w:before="4" w:line="360" w:lineRule="auto"/>
        <w:ind w:left="151" w:right="-2" w:hanging="4"/>
        <w:jc w:val="both"/>
        <w:rPr>
          <w:sz w:val="24"/>
          <w:szCs w:val="24"/>
        </w:rPr>
      </w:pPr>
    </w:p>
    <w:p w:rsidR="00C70A7A" w:rsidRDefault="00C70A7A">
      <w:pPr>
        <w:widowControl w:val="0"/>
        <w:spacing w:before="4" w:line="360" w:lineRule="auto"/>
        <w:ind w:left="151" w:right="-2" w:hanging="4"/>
        <w:jc w:val="both"/>
        <w:rPr>
          <w:sz w:val="24"/>
          <w:szCs w:val="24"/>
        </w:rPr>
      </w:pPr>
    </w:p>
    <w:p w:rsidR="00C70A7A" w:rsidRDefault="00C70A7A">
      <w:pPr>
        <w:widowControl w:val="0"/>
        <w:spacing w:before="4" w:line="360" w:lineRule="auto"/>
        <w:ind w:left="151" w:right="-2" w:hanging="4"/>
        <w:jc w:val="both"/>
        <w:rPr>
          <w:sz w:val="24"/>
          <w:szCs w:val="24"/>
        </w:rPr>
      </w:pPr>
    </w:p>
    <w:p w:rsidR="00C70A7A" w:rsidRDefault="00C70A7A">
      <w:pPr>
        <w:widowControl w:val="0"/>
        <w:spacing w:before="4" w:line="360" w:lineRule="auto"/>
        <w:ind w:left="151" w:right="-2" w:hanging="4"/>
        <w:jc w:val="both"/>
        <w:rPr>
          <w:sz w:val="24"/>
          <w:szCs w:val="24"/>
        </w:rPr>
      </w:pPr>
    </w:p>
    <w:p w:rsidR="00C70A7A" w:rsidRDefault="00C70A7A">
      <w:pPr>
        <w:widowControl w:val="0"/>
        <w:spacing w:before="4" w:line="360" w:lineRule="auto"/>
        <w:ind w:left="151" w:right="-2" w:hanging="4"/>
        <w:jc w:val="both"/>
        <w:rPr>
          <w:sz w:val="24"/>
          <w:szCs w:val="24"/>
        </w:rPr>
      </w:pPr>
    </w:p>
    <w:p w:rsidR="00C70A7A" w:rsidRDefault="00C70A7A">
      <w:pPr>
        <w:widowControl w:val="0"/>
        <w:spacing w:before="4" w:line="360" w:lineRule="auto"/>
        <w:ind w:left="151" w:right="-2" w:hanging="4"/>
        <w:jc w:val="both"/>
        <w:rPr>
          <w:sz w:val="24"/>
          <w:szCs w:val="24"/>
        </w:rPr>
      </w:pPr>
    </w:p>
    <w:p w:rsidR="00C70A7A" w:rsidRDefault="00C70A7A">
      <w:pPr>
        <w:widowControl w:val="0"/>
        <w:spacing w:before="4" w:line="360" w:lineRule="auto"/>
        <w:ind w:left="151" w:right="-2" w:hanging="4"/>
        <w:jc w:val="both"/>
        <w:rPr>
          <w:sz w:val="24"/>
          <w:szCs w:val="24"/>
        </w:rPr>
      </w:pPr>
    </w:p>
    <w:p w:rsidR="00C70A7A" w:rsidRDefault="00C70A7A">
      <w:pPr>
        <w:widowControl w:val="0"/>
        <w:spacing w:before="4" w:line="360" w:lineRule="auto"/>
        <w:ind w:left="151" w:right="-2" w:hanging="4"/>
        <w:jc w:val="both"/>
        <w:rPr>
          <w:sz w:val="24"/>
          <w:szCs w:val="24"/>
        </w:rPr>
      </w:pPr>
    </w:p>
    <w:p w:rsidR="00C70A7A" w:rsidRDefault="00C70A7A">
      <w:pPr>
        <w:widowControl w:val="0"/>
        <w:spacing w:before="4" w:line="360" w:lineRule="auto"/>
        <w:ind w:left="151" w:right="-2" w:hanging="4"/>
        <w:jc w:val="both"/>
        <w:rPr>
          <w:sz w:val="24"/>
          <w:szCs w:val="24"/>
        </w:rPr>
      </w:pPr>
    </w:p>
    <w:p w:rsidR="00C70A7A" w:rsidRDefault="00C70A7A">
      <w:pPr>
        <w:widowControl w:val="0"/>
        <w:spacing w:before="4" w:line="360" w:lineRule="auto"/>
        <w:ind w:left="151" w:right="-2" w:hanging="4"/>
        <w:jc w:val="both"/>
        <w:rPr>
          <w:sz w:val="24"/>
          <w:szCs w:val="24"/>
        </w:rPr>
      </w:pPr>
    </w:p>
    <w:p w:rsidR="00C70A7A" w:rsidRDefault="00C70A7A">
      <w:pPr>
        <w:widowControl w:val="0"/>
        <w:spacing w:before="4" w:line="360" w:lineRule="auto"/>
        <w:ind w:left="151" w:right="-2" w:hanging="4"/>
        <w:jc w:val="both"/>
        <w:rPr>
          <w:sz w:val="24"/>
          <w:szCs w:val="24"/>
        </w:rPr>
      </w:pPr>
    </w:p>
    <w:p w:rsidR="00C70A7A" w:rsidRDefault="00C70A7A">
      <w:pPr>
        <w:widowControl w:val="0"/>
        <w:spacing w:before="4" w:line="360" w:lineRule="auto"/>
        <w:ind w:left="151" w:right="-2" w:hanging="4"/>
        <w:jc w:val="both"/>
        <w:rPr>
          <w:sz w:val="24"/>
          <w:szCs w:val="24"/>
        </w:rPr>
      </w:pPr>
    </w:p>
    <w:p w:rsidR="00C70A7A" w:rsidRDefault="00C70A7A">
      <w:pPr>
        <w:widowControl w:val="0"/>
        <w:spacing w:before="4" w:line="360" w:lineRule="auto"/>
        <w:ind w:left="151" w:right="-2" w:hanging="4"/>
        <w:jc w:val="both"/>
        <w:rPr>
          <w:sz w:val="24"/>
          <w:szCs w:val="24"/>
        </w:rPr>
      </w:pPr>
    </w:p>
    <w:p w:rsidR="00C70A7A" w:rsidRDefault="00C70A7A">
      <w:pPr>
        <w:widowControl w:val="0"/>
        <w:spacing w:before="4" w:line="360" w:lineRule="auto"/>
        <w:ind w:left="151" w:right="-2" w:hanging="4"/>
        <w:jc w:val="both"/>
        <w:rPr>
          <w:sz w:val="24"/>
          <w:szCs w:val="24"/>
        </w:rPr>
      </w:pPr>
    </w:p>
    <w:p w:rsidR="00C70A7A" w:rsidRDefault="00C70A7A">
      <w:pPr>
        <w:widowControl w:val="0"/>
        <w:spacing w:before="4" w:line="360" w:lineRule="auto"/>
        <w:ind w:left="151" w:right="-2" w:hanging="4"/>
        <w:jc w:val="both"/>
        <w:rPr>
          <w:sz w:val="24"/>
          <w:szCs w:val="24"/>
        </w:rPr>
      </w:pPr>
    </w:p>
    <w:p w:rsidR="00C70A7A" w:rsidRDefault="00C70A7A">
      <w:pPr>
        <w:widowControl w:val="0"/>
        <w:spacing w:before="4" w:line="360" w:lineRule="auto"/>
        <w:ind w:left="151" w:right="-2" w:hanging="4"/>
        <w:jc w:val="both"/>
        <w:rPr>
          <w:sz w:val="24"/>
          <w:szCs w:val="24"/>
        </w:rPr>
      </w:pPr>
    </w:p>
    <w:p w:rsidR="00C70A7A" w:rsidRDefault="00C70A7A">
      <w:pPr>
        <w:widowControl w:val="0"/>
        <w:spacing w:before="4" w:line="360" w:lineRule="auto"/>
        <w:ind w:left="151" w:right="-2" w:hanging="4"/>
        <w:jc w:val="both"/>
        <w:rPr>
          <w:sz w:val="24"/>
          <w:szCs w:val="24"/>
        </w:rPr>
      </w:pPr>
    </w:p>
    <w:p w:rsidR="00C70A7A" w:rsidRDefault="00C70A7A">
      <w:pPr>
        <w:widowControl w:val="0"/>
        <w:spacing w:before="4" w:line="360" w:lineRule="auto"/>
        <w:ind w:left="151" w:right="-2" w:hanging="4"/>
        <w:jc w:val="both"/>
        <w:rPr>
          <w:sz w:val="24"/>
          <w:szCs w:val="24"/>
        </w:rPr>
      </w:pPr>
    </w:p>
    <w:p w:rsidR="00C70A7A" w:rsidRDefault="00C70A7A">
      <w:pPr>
        <w:widowControl w:val="0"/>
        <w:spacing w:before="4" w:line="360" w:lineRule="auto"/>
        <w:ind w:left="151" w:right="-2" w:hanging="4"/>
        <w:jc w:val="both"/>
        <w:rPr>
          <w:sz w:val="24"/>
          <w:szCs w:val="24"/>
        </w:rPr>
      </w:pPr>
    </w:p>
    <w:p w:rsidR="00C70A7A" w:rsidRDefault="00C70A7A">
      <w:pPr>
        <w:widowControl w:val="0"/>
        <w:spacing w:before="4" w:line="360" w:lineRule="auto"/>
        <w:ind w:left="151" w:right="-2" w:hanging="4"/>
        <w:jc w:val="both"/>
        <w:rPr>
          <w:sz w:val="24"/>
          <w:szCs w:val="24"/>
        </w:rPr>
      </w:pPr>
    </w:p>
    <w:p w:rsidR="00C70A7A" w:rsidRDefault="00C70A7A">
      <w:pPr>
        <w:widowControl w:val="0"/>
        <w:spacing w:before="4" w:line="360" w:lineRule="auto"/>
        <w:ind w:left="151" w:right="-2" w:hanging="4"/>
        <w:jc w:val="both"/>
        <w:rPr>
          <w:sz w:val="24"/>
          <w:szCs w:val="24"/>
        </w:rPr>
      </w:pPr>
    </w:p>
    <w:p w:rsidR="00C70A7A" w:rsidRDefault="00C70A7A">
      <w:pPr>
        <w:widowControl w:val="0"/>
        <w:spacing w:before="4" w:line="360" w:lineRule="auto"/>
        <w:ind w:left="151" w:right="-2" w:hanging="4"/>
        <w:jc w:val="both"/>
        <w:rPr>
          <w:sz w:val="24"/>
          <w:szCs w:val="24"/>
        </w:rPr>
      </w:pPr>
    </w:p>
    <w:p w:rsidR="00C70A7A" w:rsidRDefault="00C70A7A">
      <w:pPr>
        <w:widowControl w:val="0"/>
        <w:spacing w:before="4" w:line="360" w:lineRule="auto"/>
        <w:ind w:right="-2"/>
        <w:jc w:val="both"/>
        <w:rPr>
          <w:sz w:val="24"/>
          <w:szCs w:val="24"/>
        </w:rPr>
      </w:pPr>
    </w:p>
    <w:sectPr w:rsidR="00C70A7A" w:rsidSect="00F42677">
      <w:pgSz w:w="11906" w:h="16838" w:code="9"/>
      <w:pgMar w:top="720" w:right="720" w:bottom="720" w:left="720"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6519" w:rsidRDefault="00FE6519">
      <w:pPr>
        <w:spacing w:line="240" w:lineRule="auto"/>
      </w:pPr>
      <w:r>
        <w:separator/>
      </w:r>
    </w:p>
  </w:endnote>
  <w:endnote w:type="continuationSeparator" w:id="0">
    <w:p w:rsidR="00FE6519" w:rsidRDefault="00FE65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6519" w:rsidRDefault="00FE6519">
      <w:r>
        <w:separator/>
      </w:r>
    </w:p>
  </w:footnote>
  <w:footnote w:type="continuationSeparator" w:id="0">
    <w:p w:rsidR="00FE6519" w:rsidRDefault="00FE65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F205925"/>
    <w:multiLevelType w:val="multilevel"/>
    <w:tmpl w:val="BF205925"/>
    <w:lvl w:ilvl="0">
      <w:start w:val="1"/>
      <w:numFmt w:val="decimal"/>
      <w:lvlText w:val="%1."/>
      <w:lvlJc w:val="left"/>
      <w:pPr>
        <w:ind w:left="644" w:hanging="359"/>
      </w:pPr>
      <w:rPr>
        <w:color w:val="221D1D"/>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CF092B84"/>
    <w:multiLevelType w:val="multilevel"/>
    <w:tmpl w:val="CF092B84"/>
    <w:lvl w:ilvl="0">
      <w:start w:val="1"/>
      <w:numFmt w:val="decimal"/>
      <w:lvlText w:val="%1."/>
      <w:lvlJc w:val="left"/>
      <w:pPr>
        <w:ind w:left="503" w:hanging="360"/>
      </w:pPr>
      <w:rPr>
        <w:color w:val="221D1D"/>
      </w:rPr>
    </w:lvl>
    <w:lvl w:ilvl="1">
      <w:start w:val="1"/>
      <w:numFmt w:val="lowerLetter"/>
      <w:lvlText w:val="%2."/>
      <w:lvlJc w:val="left"/>
      <w:pPr>
        <w:ind w:left="1223" w:hanging="360"/>
      </w:pPr>
    </w:lvl>
    <w:lvl w:ilvl="2">
      <w:start w:val="1"/>
      <w:numFmt w:val="lowerRoman"/>
      <w:lvlText w:val="%3."/>
      <w:lvlJc w:val="right"/>
      <w:pPr>
        <w:ind w:left="1943" w:hanging="180"/>
      </w:pPr>
    </w:lvl>
    <w:lvl w:ilvl="3">
      <w:start w:val="1"/>
      <w:numFmt w:val="decimal"/>
      <w:lvlText w:val="%4."/>
      <w:lvlJc w:val="left"/>
      <w:pPr>
        <w:ind w:left="2663" w:hanging="360"/>
      </w:pPr>
    </w:lvl>
    <w:lvl w:ilvl="4">
      <w:start w:val="1"/>
      <w:numFmt w:val="lowerLetter"/>
      <w:lvlText w:val="%5."/>
      <w:lvlJc w:val="left"/>
      <w:pPr>
        <w:ind w:left="3383" w:hanging="360"/>
      </w:pPr>
    </w:lvl>
    <w:lvl w:ilvl="5">
      <w:start w:val="1"/>
      <w:numFmt w:val="lowerRoman"/>
      <w:lvlText w:val="%6."/>
      <w:lvlJc w:val="right"/>
      <w:pPr>
        <w:ind w:left="4103" w:hanging="180"/>
      </w:pPr>
    </w:lvl>
    <w:lvl w:ilvl="6">
      <w:start w:val="1"/>
      <w:numFmt w:val="decimal"/>
      <w:lvlText w:val="%7."/>
      <w:lvlJc w:val="left"/>
      <w:pPr>
        <w:ind w:left="4823" w:hanging="360"/>
      </w:pPr>
    </w:lvl>
    <w:lvl w:ilvl="7">
      <w:start w:val="1"/>
      <w:numFmt w:val="lowerLetter"/>
      <w:lvlText w:val="%8."/>
      <w:lvlJc w:val="left"/>
      <w:pPr>
        <w:ind w:left="5543" w:hanging="360"/>
      </w:pPr>
    </w:lvl>
    <w:lvl w:ilvl="8">
      <w:start w:val="1"/>
      <w:numFmt w:val="lowerRoman"/>
      <w:lvlText w:val="%9."/>
      <w:lvlJc w:val="right"/>
      <w:pPr>
        <w:ind w:left="6263" w:hanging="180"/>
      </w:pPr>
    </w:lvl>
  </w:abstractNum>
  <w:abstractNum w:abstractNumId="2" w15:restartNumberingAfterBreak="0">
    <w:nsid w:val="0053208E"/>
    <w:multiLevelType w:val="multilevel"/>
    <w:tmpl w:val="005320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59ADCABA"/>
    <w:multiLevelType w:val="multilevel"/>
    <w:tmpl w:val="59ADCABA"/>
    <w:lvl w:ilvl="0">
      <w:start w:val="1"/>
      <w:numFmt w:val="decimal"/>
      <w:lvlText w:val="%1."/>
      <w:lvlJc w:val="left"/>
      <w:pPr>
        <w:ind w:left="644" w:hanging="359"/>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A7A"/>
    <w:rsid w:val="001C3C88"/>
    <w:rsid w:val="00327DC8"/>
    <w:rsid w:val="0073425E"/>
    <w:rsid w:val="00C61FAF"/>
    <w:rsid w:val="00C70A7A"/>
    <w:rsid w:val="00F42677"/>
    <w:rsid w:val="00FE6519"/>
    <w:rsid w:val="286B5F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7D8C6E-561B-4AFE-89C7-4177D2C4A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IN" w:eastAsia="en-IN" w:bidi="ar-SA"/>
      </w:rPr>
    </w:rPrDefault>
    <w:pPrDefault/>
  </w:docDefaults>
  <w:latentStyles w:defLockedState="0" w:defUIPriority="0" w:defSemiHidden="0" w:defUnhideWhenUsed="0" w:defQFormat="0" w:count="371">
    <w:lsdException w:name="heading 3" w:qFormat="1"/>
    <w:lsdException w:name="heading 4"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pacing w:line="276" w:lineRule="auto"/>
    </w:pPr>
    <w:rPr>
      <w:sz w:val="22"/>
      <w:szCs w:val="22"/>
    </w:rPr>
  </w:style>
  <w:style w:type="paragraph" w:styleId="Heading1">
    <w:name w:val="heading 1"/>
    <w:next w:val="Normal"/>
    <w:pPr>
      <w:keepNext/>
      <w:keepLines/>
      <w:spacing w:before="480" w:after="120" w:line="276" w:lineRule="auto"/>
      <w:outlineLvl w:val="0"/>
    </w:pPr>
    <w:rPr>
      <w:b/>
      <w:sz w:val="48"/>
      <w:szCs w:val="48"/>
    </w:rPr>
  </w:style>
  <w:style w:type="paragraph" w:styleId="Heading2">
    <w:name w:val="heading 2"/>
    <w:next w:val="Normal"/>
    <w:pPr>
      <w:keepNext/>
      <w:keepLines/>
      <w:spacing w:before="360" w:after="80" w:line="276" w:lineRule="auto"/>
      <w:outlineLvl w:val="1"/>
    </w:pPr>
    <w:rPr>
      <w:b/>
      <w:sz w:val="36"/>
      <w:szCs w:val="36"/>
    </w:rPr>
  </w:style>
  <w:style w:type="paragraph" w:styleId="Heading3">
    <w:name w:val="heading 3"/>
    <w:next w:val="Normal"/>
    <w:qFormat/>
    <w:pPr>
      <w:keepNext/>
      <w:keepLines/>
      <w:spacing w:before="280" w:after="80" w:line="276" w:lineRule="auto"/>
      <w:outlineLvl w:val="2"/>
    </w:pPr>
    <w:rPr>
      <w:b/>
      <w:sz w:val="28"/>
      <w:szCs w:val="28"/>
    </w:rPr>
  </w:style>
  <w:style w:type="paragraph" w:styleId="Heading4">
    <w:name w:val="heading 4"/>
    <w:next w:val="Normal"/>
    <w:qFormat/>
    <w:pPr>
      <w:keepNext/>
      <w:keepLines/>
      <w:spacing w:before="240" w:after="40" w:line="276" w:lineRule="auto"/>
      <w:outlineLvl w:val="3"/>
    </w:pPr>
    <w:rPr>
      <w:b/>
      <w:sz w:val="24"/>
      <w:szCs w:val="24"/>
    </w:rPr>
  </w:style>
  <w:style w:type="paragraph" w:styleId="Heading5">
    <w:name w:val="heading 5"/>
    <w:next w:val="Normal"/>
    <w:pPr>
      <w:keepNext/>
      <w:keepLines/>
      <w:spacing w:before="220" w:after="40" w:line="276" w:lineRule="auto"/>
      <w:outlineLvl w:val="4"/>
    </w:pPr>
    <w:rPr>
      <w:b/>
      <w:sz w:val="22"/>
      <w:szCs w:val="22"/>
    </w:rPr>
  </w:style>
  <w:style w:type="paragraph" w:styleId="Heading6">
    <w:name w:val="heading 6"/>
    <w:next w:val="Normal"/>
    <w:qFormat/>
    <w:pPr>
      <w:keepNext/>
      <w:keepLines/>
      <w:spacing w:before="200" w:after="40" w:line="276" w:lineRule="auto"/>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next w:val="Normal"/>
    <w:qFormat/>
    <w:pPr>
      <w:keepNext/>
      <w:keepLines/>
      <w:spacing w:before="360" w:after="80" w:line="276" w:lineRule="auto"/>
    </w:pPr>
    <w:rPr>
      <w:rFonts w:ascii="Georgia" w:eastAsia="Georgia" w:hAnsi="Georgia" w:cs="Georgia"/>
      <w:i/>
      <w:color w:val="666666"/>
      <w:sz w:val="48"/>
      <w:szCs w:val="48"/>
    </w:rPr>
  </w:style>
  <w:style w:type="paragraph" w:styleId="Title">
    <w:name w:val="Title"/>
    <w:next w:val="Normal"/>
    <w:qFormat/>
    <w:pPr>
      <w:keepNext/>
      <w:keepLines/>
      <w:spacing w:before="480" w:after="120" w:line="276" w:lineRule="auto"/>
    </w:pPr>
    <w:rPr>
      <w:b/>
      <w:sz w:val="72"/>
      <w:szCs w:val="72"/>
    </w:rPr>
  </w:style>
  <w:style w:type="table" w:customStyle="1" w:styleId="TableNormal0">
    <w:name w:val="TableNormal"/>
    <w:tblPr>
      <w:tblCellMar>
        <w:top w:w="100" w:type="dxa"/>
        <w:left w:w="100" w:type="dxa"/>
        <w:bottom w:w="100" w:type="dxa"/>
        <w:right w:w="100" w:type="dxa"/>
      </w:tblCellMar>
    </w:tblPr>
  </w:style>
  <w:style w:type="table" w:customStyle="1" w:styleId="TableNormal1">
    <w:name w:val="Table Normal1"/>
    <w:tblPr>
      <w:tblCellMar>
        <w:top w:w="0" w:type="dxa"/>
        <w:left w:w="0" w:type="dxa"/>
        <w:bottom w:w="0" w:type="dxa"/>
        <w:right w:w="0" w:type="dxa"/>
      </w:tblCellMar>
    </w:tblPr>
  </w:style>
  <w:style w:type="table" w:customStyle="1" w:styleId="TableNormal2">
    <w:name w:val="Table Normal2"/>
    <w:qFormat/>
    <w:tblPr>
      <w:tblCellMar>
        <w:top w:w="0" w:type="dxa"/>
        <w:left w:w="0" w:type="dxa"/>
        <w:bottom w:w="0" w:type="dxa"/>
        <w:right w:w="0" w:type="dxa"/>
      </w:tblCellMar>
    </w:tblPr>
  </w:style>
  <w:style w:type="table" w:customStyle="1" w:styleId="Style38">
    <w:name w:val="_Style 38"/>
    <w:basedOn w:val="TableNormal0"/>
    <w:qFormat/>
    <w:tblPr>
      <w:tblCellMar>
        <w:top w:w="15" w:type="dxa"/>
        <w:left w:w="15" w:type="dxa"/>
        <w:bottom w:w="15" w:type="dxa"/>
        <w:right w:w="15" w:type="dxa"/>
      </w:tblCellMar>
    </w:tblPr>
  </w:style>
  <w:style w:type="table" w:customStyle="1" w:styleId="Style39">
    <w:name w:val="_Style 39"/>
    <w:basedOn w:val="TableNormal0"/>
    <w:qFormat/>
    <w:tblPr>
      <w:tblCellMar>
        <w:top w:w="15" w:type="dxa"/>
        <w:left w:w="15" w:type="dxa"/>
        <w:bottom w:w="15" w:type="dxa"/>
        <w:right w:w="15" w:type="dxa"/>
      </w:tblCellMar>
    </w:tblPr>
  </w:style>
  <w:style w:type="table" w:customStyle="1" w:styleId="Style40">
    <w:name w:val="_Style 40"/>
    <w:basedOn w:val="TableNormal0"/>
    <w:tblPr>
      <w:tblCellMar>
        <w:top w:w="15" w:type="dxa"/>
        <w:left w:w="15" w:type="dxa"/>
        <w:bottom w:w="15" w:type="dxa"/>
        <w:right w:w="15" w:type="dxa"/>
      </w:tblCellMar>
    </w:tblPr>
  </w:style>
  <w:style w:type="paragraph" w:styleId="ListParagraph">
    <w:name w:val="List Paragraph"/>
    <w:basedOn w:val="Normal"/>
    <w:uiPriority w:val="34"/>
    <w:qFormat/>
    <w:pPr>
      <w:ind w:left="720"/>
      <w:contextualSpacing/>
    </w:pPr>
  </w:style>
  <w:style w:type="paragraph" w:styleId="NoSpacing">
    <w:name w:val="No Spacing"/>
    <w:uiPriority w:val="1"/>
    <w:qFormat/>
    <w:rPr>
      <w:rFonts w:ascii="Calibri" w:eastAsia="Calibri" w:hAnsi="Calibri" w:cs="Calibri"/>
      <w:lang w:val="en-US"/>
    </w:rPr>
  </w:style>
  <w:style w:type="paragraph" w:customStyle="1" w:styleId="Default">
    <w:name w:val="Default"/>
    <w:qFormat/>
    <w:rsid w:val="00327DC8"/>
    <w:pPr>
      <w:autoSpaceDE w:val="0"/>
      <w:autoSpaceDN w:val="0"/>
      <w:adjustRightInd w:val="0"/>
    </w:pPr>
    <w:rPr>
      <w:rFonts w:ascii="Times New Roman" w:eastAsia="Calibri" w:hAnsi="Times New Roman" w:cs="Times New Roman"/>
      <w:color w:val="000000"/>
      <w:sz w:val="24"/>
      <w:szCs w:val="24"/>
      <w:lang w:val="en-US"/>
    </w:rPr>
  </w:style>
  <w:style w:type="paragraph" w:styleId="BalloonText">
    <w:name w:val="Balloon Text"/>
    <w:basedOn w:val="Normal"/>
    <w:link w:val="BalloonTextChar"/>
    <w:rsid w:val="00C61FAF"/>
    <w:pPr>
      <w:spacing w:line="240" w:lineRule="auto"/>
    </w:pPr>
    <w:rPr>
      <w:rFonts w:ascii="Segoe UI" w:hAnsi="Segoe UI" w:cs="Segoe UI"/>
      <w:sz w:val="18"/>
      <w:szCs w:val="18"/>
    </w:rPr>
  </w:style>
  <w:style w:type="character" w:customStyle="1" w:styleId="BalloonTextChar">
    <w:name w:val="Balloon Text Char"/>
    <w:basedOn w:val="DefaultParagraphFont"/>
    <w:link w:val="BalloonText"/>
    <w:rsid w:val="00C61FA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89510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eWs8LIPNJSmZYcEQGRUnc+rhQA==">CgMxLjA4AHIhMWFqeEdrYzhTNDAtTjZ0VGVSamJ2dkRQWkluSEdmWk9R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947</Words>
  <Characters>5401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chenn</dc:creator>
  <cp:lastModifiedBy>ADMIN</cp:lastModifiedBy>
  <cp:revision>6</cp:revision>
  <cp:lastPrinted>2025-11-15T05:49:00Z</cp:lastPrinted>
  <dcterms:created xsi:type="dcterms:W3CDTF">2022-09-03T07:06:00Z</dcterms:created>
  <dcterms:modified xsi:type="dcterms:W3CDTF">2025-11-15T05:49:00Z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CAD63B88D33E4B07BA40CEC3318637B9_12</vt:lpwstr>
  </property>
</Properties>
</file>